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48F7" w14:textId="406352B3" w:rsidR="002120E2" w:rsidRDefault="002120E2" w:rsidP="00C807A2">
      <w:pPr>
        <w:pBdr>
          <w:bottom w:val="single" w:sz="6" w:space="1" w:color="auto"/>
        </w:pBdr>
        <w:jc w:val="left"/>
        <w:rPr>
          <w:rFonts w:ascii="Calibri Light" w:hAnsi="Calibri Light" w:cs="Calibri Light"/>
          <w:sz w:val="22"/>
        </w:rPr>
      </w:pPr>
      <w:r w:rsidRPr="002120E2">
        <w:rPr>
          <w:rFonts w:ascii="Calibri Light" w:hAnsi="Calibri Light" w:cs="Calibri Light"/>
          <w:sz w:val="22"/>
        </w:rPr>
        <w:t>MODEL BELEIDSREGEL</w:t>
      </w:r>
    </w:p>
    <w:p w14:paraId="20ED7D41" w14:textId="77777777" w:rsidR="002120E2" w:rsidRPr="002120E2" w:rsidRDefault="002120E2" w:rsidP="00C807A2">
      <w:pPr>
        <w:jc w:val="left"/>
        <w:rPr>
          <w:rFonts w:ascii="Calibri Light" w:hAnsi="Calibri Light" w:cs="Calibri Light"/>
          <w:sz w:val="22"/>
        </w:rPr>
      </w:pPr>
    </w:p>
    <w:p w14:paraId="5C611DE7" w14:textId="205A86C9" w:rsidR="00F151AE" w:rsidRPr="002120E2" w:rsidRDefault="00B333C0" w:rsidP="00C807A2">
      <w:pPr>
        <w:jc w:val="left"/>
        <w:rPr>
          <w:rFonts w:asciiTheme="minorHAnsi" w:hAnsiTheme="minorHAnsi" w:cstheme="minorHAnsi"/>
          <w:b/>
          <w:bCs/>
          <w:sz w:val="36"/>
          <w:szCs w:val="36"/>
        </w:rPr>
      </w:pPr>
      <w:r w:rsidRPr="00042F20">
        <w:rPr>
          <w:rFonts w:asciiTheme="minorHAnsi" w:hAnsiTheme="minorHAnsi" w:cstheme="minorHAnsi"/>
          <w:b/>
          <w:bCs/>
          <w:sz w:val="36"/>
          <w:szCs w:val="36"/>
        </w:rPr>
        <w:fldChar w:fldCharType="begin"/>
      </w:r>
      <w:r w:rsidRPr="00042F20">
        <w:rPr>
          <w:rFonts w:asciiTheme="minorHAnsi" w:hAnsiTheme="minorHAnsi" w:cstheme="minorHAnsi"/>
          <w:b/>
          <w:bCs/>
          <w:sz w:val="36"/>
          <w:szCs w:val="36"/>
        </w:rPr>
        <w:instrText xml:space="preserve"> TITLE  " Titel beleidsregels " </w:instrText>
      </w:r>
      <w:r w:rsidRPr="00042F20">
        <w:rPr>
          <w:rFonts w:asciiTheme="minorHAnsi" w:hAnsiTheme="minorHAnsi" w:cstheme="minorHAnsi"/>
          <w:b/>
          <w:bCs/>
          <w:sz w:val="36"/>
          <w:szCs w:val="36"/>
        </w:rPr>
        <w:fldChar w:fldCharType="separate"/>
      </w:r>
      <w:r w:rsidR="00736E2F" w:rsidRPr="00042F20">
        <w:rPr>
          <w:rFonts w:asciiTheme="minorHAnsi" w:hAnsiTheme="minorHAnsi" w:cstheme="minorHAnsi"/>
          <w:b/>
          <w:bCs/>
          <w:sz w:val="36"/>
          <w:szCs w:val="36"/>
        </w:rPr>
        <w:t>Beleidsregel voor de toepassing van de Wet B</w:t>
      </w:r>
      <w:r w:rsidR="00261CCF" w:rsidRPr="00042F20">
        <w:rPr>
          <w:rFonts w:asciiTheme="minorHAnsi" w:hAnsiTheme="minorHAnsi" w:cstheme="minorHAnsi"/>
          <w:b/>
          <w:bCs/>
          <w:sz w:val="36"/>
          <w:szCs w:val="36"/>
        </w:rPr>
        <w:t xml:space="preserve">ibob gemeente </w:t>
      </w:r>
      <w:r w:rsidR="004C1430" w:rsidRPr="00042F20">
        <w:rPr>
          <w:rFonts w:asciiTheme="minorHAnsi" w:hAnsiTheme="minorHAnsi" w:cstheme="minorHAnsi"/>
          <w:b/>
          <w:bCs/>
          <w:sz w:val="36"/>
          <w:szCs w:val="36"/>
        </w:rPr>
        <w:t>[</w:t>
      </w:r>
      <w:r w:rsidR="00042F20" w:rsidRPr="00D63689">
        <w:rPr>
          <w:rFonts w:asciiTheme="minorHAnsi" w:hAnsiTheme="minorHAnsi" w:cstheme="minorHAnsi"/>
          <w:b/>
          <w:bCs/>
          <w:sz w:val="36"/>
          <w:szCs w:val="36"/>
          <w:highlight w:val="yellow"/>
        </w:rPr>
        <w:t>NAAM</w:t>
      </w:r>
      <w:r w:rsidR="004C1430" w:rsidRPr="00042F20">
        <w:rPr>
          <w:rFonts w:asciiTheme="minorHAnsi" w:hAnsiTheme="minorHAnsi" w:cstheme="minorHAnsi"/>
          <w:b/>
          <w:bCs/>
          <w:sz w:val="36"/>
          <w:szCs w:val="36"/>
        </w:rPr>
        <w:t>]</w:t>
      </w:r>
      <w:r w:rsidRPr="00042F20">
        <w:rPr>
          <w:rFonts w:asciiTheme="minorHAnsi" w:hAnsiTheme="minorHAnsi" w:cstheme="minorHAnsi"/>
          <w:b/>
          <w:bCs/>
          <w:sz w:val="36"/>
          <w:szCs w:val="36"/>
        </w:rPr>
        <w:fldChar w:fldCharType="end"/>
      </w:r>
    </w:p>
    <w:p w14:paraId="14C50BED" w14:textId="77777777" w:rsidR="007807FB" w:rsidRPr="002120E2" w:rsidRDefault="007807FB" w:rsidP="00C807A2">
      <w:pPr>
        <w:jc w:val="left"/>
        <w:rPr>
          <w:rFonts w:asciiTheme="minorHAnsi" w:hAnsiTheme="minorHAnsi" w:cstheme="minorHAnsi"/>
        </w:rPr>
      </w:pPr>
    </w:p>
    <w:p w14:paraId="0D62D00E" w14:textId="77777777" w:rsidR="00C76F19" w:rsidRPr="002120E2" w:rsidRDefault="00C76F19" w:rsidP="00C76F19">
      <w:pPr>
        <w:jc w:val="left"/>
        <w:rPr>
          <w:rFonts w:asciiTheme="minorHAnsi" w:hAnsiTheme="minorHAnsi" w:cstheme="minorHAnsi"/>
        </w:rPr>
      </w:pPr>
    </w:p>
    <w:p w14:paraId="0C44960C" w14:textId="698D84E8" w:rsidR="00D34812" w:rsidRPr="002120E2" w:rsidRDefault="00C76F19" w:rsidP="00C807A2">
      <w:pPr>
        <w:jc w:val="left"/>
        <w:rPr>
          <w:rFonts w:asciiTheme="minorHAnsi" w:hAnsiTheme="minorHAnsi" w:cstheme="minorHAnsi"/>
          <w:szCs w:val="20"/>
        </w:rPr>
      </w:pPr>
      <w:r w:rsidRPr="002120E2">
        <w:rPr>
          <w:rFonts w:asciiTheme="minorHAnsi" w:hAnsiTheme="minorHAnsi" w:cstheme="minorHAnsi"/>
          <w:szCs w:val="20"/>
        </w:rPr>
        <w:t>H</w:t>
      </w:r>
      <w:r w:rsidR="00D34812" w:rsidRPr="002120E2">
        <w:rPr>
          <w:rFonts w:asciiTheme="minorHAnsi" w:hAnsiTheme="minorHAnsi" w:cstheme="minorHAnsi"/>
          <w:szCs w:val="20"/>
        </w:rPr>
        <w:t xml:space="preserve">et doel van de </w:t>
      </w:r>
      <w:r w:rsidR="00C807A2" w:rsidRPr="002120E2">
        <w:rPr>
          <w:rFonts w:asciiTheme="minorHAnsi" w:hAnsiTheme="minorHAnsi" w:cstheme="minorHAnsi"/>
          <w:szCs w:val="20"/>
        </w:rPr>
        <w:t xml:space="preserve">Wet Bibob </w:t>
      </w:r>
      <w:r w:rsidR="00D34812" w:rsidRPr="002120E2">
        <w:rPr>
          <w:rFonts w:asciiTheme="minorHAnsi" w:hAnsiTheme="minorHAnsi" w:cstheme="minorHAnsi"/>
          <w:szCs w:val="20"/>
        </w:rPr>
        <w:t xml:space="preserve">is het voorkomen dat </w:t>
      </w:r>
      <w:r w:rsidR="005F6D52" w:rsidRPr="002120E2">
        <w:rPr>
          <w:rFonts w:asciiTheme="minorHAnsi" w:hAnsiTheme="minorHAnsi" w:cstheme="minorHAnsi"/>
          <w:szCs w:val="20"/>
        </w:rPr>
        <w:t>de gemeente</w:t>
      </w:r>
      <w:r w:rsidR="00D34812" w:rsidRPr="002120E2">
        <w:rPr>
          <w:rFonts w:asciiTheme="minorHAnsi" w:hAnsiTheme="minorHAnsi" w:cstheme="minorHAnsi"/>
          <w:szCs w:val="20"/>
        </w:rPr>
        <w:t xml:space="preserve"> strafbare activiteiten </w:t>
      </w:r>
      <w:r w:rsidR="00AA0084" w:rsidRPr="002120E2">
        <w:rPr>
          <w:rFonts w:asciiTheme="minorHAnsi" w:hAnsiTheme="minorHAnsi" w:cstheme="minorHAnsi"/>
          <w:szCs w:val="20"/>
        </w:rPr>
        <w:t xml:space="preserve">faciliteert </w:t>
      </w:r>
      <w:r w:rsidR="00C807A2" w:rsidRPr="002120E2">
        <w:rPr>
          <w:rFonts w:asciiTheme="minorHAnsi" w:hAnsiTheme="minorHAnsi" w:cstheme="minorHAnsi"/>
          <w:szCs w:val="20"/>
        </w:rPr>
        <w:t>en/ of dat onrechtmatig verkregen voorde</w:t>
      </w:r>
      <w:r w:rsidR="00EF2A29" w:rsidRPr="002120E2">
        <w:rPr>
          <w:rFonts w:asciiTheme="minorHAnsi" w:hAnsiTheme="minorHAnsi" w:cstheme="minorHAnsi"/>
          <w:szCs w:val="20"/>
        </w:rPr>
        <w:t>el</w:t>
      </w:r>
      <w:r w:rsidR="00C807A2" w:rsidRPr="002120E2">
        <w:rPr>
          <w:rFonts w:asciiTheme="minorHAnsi" w:hAnsiTheme="minorHAnsi" w:cstheme="minorHAnsi"/>
          <w:szCs w:val="20"/>
        </w:rPr>
        <w:t xml:space="preserve"> wordt gebruikt</w:t>
      </w:r>
      <w:r w:rsidR="00D34812" w:rsidRPr="002120E2">
        <w:rPr>
          <w:rFonts w:asciiTheme="minorHAnsi" w:hAnsiTheme="minorHAnsi" w:cstheme="minorHAnsi"/>
          <w:szCs w:val="20"/>
        </w:rPr>
        <w:t>. Dit gebeurt door een Bibob-toets uit te voeren</w:t>
      </w:r>
      <w:r w:rsidR="00AA0084" w:rsidRPr="002120E2">
        <w:rPr>
          <w:rFonts w:asciiTheme="minorHAnsi" w:hAnsiTheme="minorHAnsi" w:cstheme="minorHAnsi"/>
          <w:szCs w:val="20"/>
        </w:rPr>
        <w:t xml:space="preserve"> naar de integriteit van de betrokkene en diens omgeving</w:t>
      </w:r>
      <w:r w:rsidR="00D34812" w:rsidRPr="002120E2">
        <w:rPr>
          <w:rFonts w:asciiTheme="minorHAnsi" w:hAnsiTheme="minorHAnsi" w:cstheme="minorHAnsi"/>
          <w:szCs w:val="20"/>
        </w:rPr>
        <w:t xml:space="preserve">. </w:t>
      </w:r>
      <w:r w:rsidRPr="002120E2">
        <w:rPr>
          <w:rFonts w:asciiTheme="minorHAnsi" w:hAnsiTheme="minorHAnsi" w:cstheme="minorHAnsi"/>
          <w:szCs w:val="20"/>
        </w:rPr>
        <w:t xml:space="preserve">Op basis van de uitkomsten van dit onderzoek kunnen bijvoorbeeld vergunningen </w:t>
      </w:r>
      <w:r w:rsidR="00AA0084" w:rsidRPr="002120E2">
        <w:rPr>
          <w:rFonts w:asciiTheme="minorHAnsi" w:hAnsiTheme="minorHAnsi" w:cstheme="minorHAnsi"/>
          <w:szCs w:val="20"/>
        </w:rPr>
        <w:t xml:space="preserve">of subsidies </w:t>
      </w:r>
      <w:r w:rsidRPr="002120E2">
        <w:rPr>
          <w:rFonts w:asciiTheme="minorHAnsi" w:hAnsiTheme="minorHAnsi" w:cstheme="minorHAnsi"/>
          <w:szCs w:val="20"/>
        </w:rPr>
        <w:t>worden geweigerd of ingetrokken of kan de gemeente besluiten geen opdracht te verlenen aan een partij of geen vastgoedtransactie aan te gaan.</w:t>
      </w:r>
    </w:p>
    <w:p w14:paraId="46F9E48C" w14:textId="77777777" w:rsidR="00D34812" w:rsidRPr="002120E2" w:rsidRDefault="00D34812" w:rsidP="00C807A2">
      <w:pPr>
        <w:jc w:val="left"/>
        <w:rPr>
          <w:rFonts w:asciiTheme="minorHAnsi" w:hAnsiTheme="minorHAnsi" w:cstheme="minorHAnsi"/>
          <w:szCs w:val="20"/>
        </w:rPr>
      </w:pPr>
    </w:p>
    <w:p w14:paraId="2CBCE9D2" w14:textId="60016C7F" w:rsidR="00B34D59" w:rsidRPr="002120E2" w:rsidRDefault="00C807A2" w:rsidP="00C807A2">
      <w:pPr>
        <w:jc w:val="left"/>
        <w:rPr>
          <w:rFonts w:asciiTheme="minorHAnsi" w:hAnsiTheme="minorHAnsi" w:cstheme="minorHAnsi"/>
          <w:szCs w:val="20"/>
        </w:rPr>
      </w:pPr>
      <w:r w:rsidRPr="002120E2">
        <w:rPr>
          <w:rFonts w:asciiTheme="minorHAnsi" w:hAnsiTheme="minorHAnsi" w:cstheme="minorHAnsi"/>
          <w:szCs w:val="20"/>
        </w:rPr>
        <w:t>De</w:t>
      </w:r>
      <w:r w:rsidR="00B34D59" w:rsidRPr="002120E2">
        <w:rPr>
          <w:rFonts w:asciiTheme="minorHAnsi" w:hAnsiTheme="minorHAnsi" w:cstheme="minorHAnsi"/>
          <w:szCs w:val="20"/>
        </w:rPr>
        <w:t xml:space="preserve"> Wet </w:t>
      </w:r>
      <w:r w:rsidR="00D34812" w:rsidRPr="002120E2">
        <w:rPr>
          <w:rFonts w:asciiTheme="minorHAnsi" w:hAnsiTheme="minorHAnsi" w:cstheme="minorHAnsi"/>
          <w:szCs w:val="20"/>
        </w:rPr>
        <w:t xml:space="preserve">Bibob </w:t>
      </w:r>
      <w:r w:rsidRPr="002120E2">
        <w:rPr>
          <w:rFonts w:asciiTheme="minorHAnsi" w:hAnsiTheme="minorHAnsi" w:cstheme="minorHAnsi"/>
          <w:szCs w:val="20"/>
        </w:rPr>
        <w:t xml:space="preserve">geeft </w:t>
      </w:r>
      <w:r w:rsidR="00D34812" w:rsidRPr="002120E2">
        <w:rPr>
          <w:rFonts w:asciiTheme="minorHAnsi" w:hAnsiTheme="minorHAnsi" w:cstheme="minorHAnsi"/>
          <w:szCs w:val="20"/>
        </w:rPr>
        <w:t xml:space="preserve">de gemeente </w:t>
      </w:r>
      <w:r w:rsidR="004C1430" w:rsidRPr="002120E2">
        <w:rPr>
          <w:rFonts w:asciiTheme="minorHAnsi" w:hAnsiTheme="minorHAnsi" w:cstheme="minorHAnsi"/>
          <w:szCs w:val="20"/>
        </w:rPr>
        <w:t>[</w:t>
      </w:r>
      <w:r w:rsidR="004C1430" w:rsidRPr="00D63689">
        <w:rPr>
          <w:rFonts w:asciiTheme="minorHAnsi" w:hAnsiTheme="minorHAnsi" w:cstheme="minorHAnsi"/>
          <w:szCs w:val="20"/>
          <w:highlight w:val="yellow"/>
        </w:rPr>
        <w:t>NAAM</w:t>
      </w:r>
      <w:r w:rsidR="004C1430" w:rsidRPr="002120E2">
        <w:rPr>
          <w:rFonts w:asciiTheme="minorHAnsi" w:hAnsiTheme="minorHAnsi" w:cstheme="minorHAnsi"/>
          <w:szCs w:val="20"/>
        </w:rPr>
        <w:t>]</w:t>
      </w:r>
      <w:r w:rsidR="00B34D59" w:rsidRPr="002120E2">
        <w:rPr>
          <w:rFonts w:asciiTheme="minorHAnsi" w:hAnsiTheme="minorHAnsi" w:cstheme="minorHAnsi"/>
          <w:szCs w:val="20"/>
        </w:rPr>
        <w:t xml:space="preserve"> </w:t>
      </w:r>
      <w:r w:rsidRPr="002120E2">
        <w:rPr>
          <w:rFonts w:asciiTheme="minorHAnsi" w:hAnsiTheme="minorHAnsi" w:cstheme="minorHAnsi"/>
          <w:szCs w:val="20"/>
        </w:rPr>
        <w:t xml:space="preserve">hierbij eigen </w:t>
      </w:r>
      <w:r w:rsidR="00B34D59" w:rsidRPr="002120E2">
        <w:rPr>
          <w:rFonts w:asciiTheme="minorHAnsi" w:hAnsiTheme="minorHAnsi" w:cstheme="minorHAnsi"/>
          <w:szCs w:val="20"/>
        </w:rPr>
        <w:t xml:space="preserve">beleidsruimte bij de besluitvorming </w:t>
      </w:r>
      <w:r w:rsidR="00CD145B" w:rsidRPr="002120E2">
        <w:rPr>
          <w:rFonts w:asciiTheme="minorHAnsi" w:hAnsiTheme="minorHAnsi" w:cstheme="minorHAnsi"/>
          <w:szCs w:val="20"/>
        </w:rPr>
        <w:t>over</w:t>
      </w:r>
      <w:r w:rsidR="00B34D59" w:rsidRPr="002120E2">
        <w:rPr>
          <w:rFonts w:asciiTheme="minorHAnsi" w:hAnsiTheme="minorHAnsi" w:cstheme="minorHAnsi"/>
          <w:szCs w:val="20"/>
        </w:rPr>
        <w:t xml:space="preserve"> het toepassen van </w:t>
      </w:r>
      <w:r w:rsidR="00AA0084" w:rsidRPr="002120E2">
        <w:rPr>
          <w:rFonts w:asciiTheme="minorHAnsi" w:hAnsiTheme="minorHAnsi" w:cstheme="minorHAnsi"/>
          <w:szCs w:val="20"/>
        </w:rPr>
        <w:t xml:space="preserve">de </w:t>
      </w:r>
      <w:r w:rsidR="00B34D59" w:rsidRPr="002120E2">
        <w:rPr>
          <w:rFonts w:asciiTheme="minorHAnsi" w:hAnsiTheme="minorHAnsi" w:cstheme="minorHAnsi"/>
          <w:szCs w:val="20"/>
        </w:rPr>
        <w:t>uit deze wet voortvloeiende bevoegdheden</w:t>
      </w:r>
      <w:r w:rsidRPr="002120E2">
        <w:rPr>
          <w:rFonts w:asciiTheme="minorHAnsi" w:hAnsiTheme="minorHAnsi" w:cstheme="minorHAnsi"/>
          <w:szCs w:val="20"/>
        </w:rPr>
        <w:t>.</w:t>
      </w:r>
    </w:p>
    <w:p w14:paraId="2E18DCF3" w14:textId="7014CC46" w:rsidR="00AE0DE7" w:rsidRPr="002120E2" w:rsidRDefault="00AE0DE7" w:rsidP="00C807A2">
      <w:pPr>
        <w:jc w:val="left"/>
        <w:rPr>
          <w:rFonts w:asciiTheme="minorHAnsi" w:hAnsiTheme="minorHAnsi" w:cstheme="minorHAnsi"/>
          <w:szCs w:val="20"/>
        </w:rPr>
      </w:pPr>
    </w:p>
    <w:p w14:paraId="68ED7E5B" w14:textId="1619D1B1" w:rsidR="00AE0DE7" w:rsidRPr="002120E2" w:rsidRDefault="00AE0DE7" w:rsidP="00C807A2">
      <w:pPr>
        <w:jc w:val="left"/>
        <w:rPr>
          <w:rFonts w:asciiTheme="minorHAnsi" w:hAnsiTheme="minorHAnsi" w:cstheme="minorHAnsi"/>
          <w:szCs w:val="20"/>
        </w:rPr>
      </w:pPr>
      <w:r w:rsidRPr="002120E2">
        <w:rPr>
          <w:rFonts w:asciiTheme="minorHAnsi" w:hAnsiTheme="minorHAnsi" w:cstheme="minorHAnsi"/>
          <w:szCs w:val="20"/>
        </w:rPr>
        <w:t>De Burgemeester en het College van Burgemeester en Wethouders van de gemeente [</w:t>
      </w:r>
      <w:r w:rsidRPr="00D63689">
        <w:rPr>
          <w:rFonts w:asciiTheme="minorHAnsi" w:hAnsiTheme="minorHAnsi" w:cstheme="minorHAnsi"/>
          <w:szCs w:val="20"/>
          <w:highlight w:val="yellow"/>
        </w:rPr>
        <w:t>NAAM</w:t>
      </w:r>
      <w:r w:rsidRPr="002120E2">
        <w:rPr>
          <w:rFonts w:asciiTheme="minorHAnsi" w:hAnsiTheme="minorHAnsi" w:cstheme="minorHAnsi"/>
          <w:szCs w:val="20"/>
        </w:rPr>
        <w:t>], ieder voor zover het hun bevoegdheden betreft;</w:t>
      </w:r>
    </w:p>
    <w:p w14:paraId="778E262D" w14:textId="77777777" w:rsidR="00AE0DE7" w:rsidRPr="002120E2" w:rsidRDefault="00AE0DE7" w:rsidP="00C807A2">
      <w:pPr>
        <w:jc w:val="left"/>
        <w:rPr>
          <w:rFonts w:asciiTheme="minorHAnsi" w:hAnsiTheme="minorHAnsi" w:cstheme="minorHAnsi"/>
          <w:szCs w:val="20"/>
        </w:rPr>
      </w:pPr>
    </w:p>
    <w:p w14:paraId="6662DDF3" w14:textId="235B7300" w:rsidR="00B34D59" w:rsidRPr="002120E2" w:rsidRDefault="00AE0DE7" w:rsidP="00C807A2">
      <w:pPr>
        <w:jc w:val="left"/>
        <w:rPr>
          <w:rFonts w:asciiTheme="minorHAnsi" w:hAnsiTheme="minorHAnsi" w:cstheme="minorHAnsi"/>
          <w:szCs w:val="20"/>
        </w:rPr>
      </w:pPr>
      <w:r w:rsidRPr="002120E2">
        <w:rPr>
          <w:rFonts w:asciiTheme="minorHAnsi" w:hAnsiTheme="minorHAnsi" w:cstheme="minorHAnsi"/>
          <w:szCs w:val="20"/>
        </w:rPr>
        <w:t>Overwegende dat de gemeente [</w:t>
      </w:r>
      <w:r w:rsidRPr="00D63689">
        <w:rPr>
          <w:rFonts w:asciiTheme="minorHAnsi" w:hAnsiTheme="minorHAnsi" w:cstheme="minorHAnsi"/>
          <w:szCs w:val="20"/>
          <w:highlight w:val="yellow"/>
        </w:rPr>
        <w:t>NAAM</w:t>
      </w:r>
      <w:r w:rsidRPr="002120E2">
        <w:rPr>
          <w:rFonts w:asciiTheme="minorHAnsi" w:hAnsiTheme="minorHAnsi" w:cstheme="minorHAnsi"/>
          <w:szCs w:val="20"/>
        </w:rPr>
        <w:t xml:space="preserve">] alleen zaken wilt doen met integere partijen; </w:t>
      </w:r>
    </w:p>
    <w:p w14:paraId="06579B26" w14:textId="77777777" w:rsidR="00AE0DE7" w:rsidRPr="002120E2" w:rsidRDefault="00AE0DE7" w:rsidP="00C807A2">
      <w:pPr>
        <w:jc w:val="left"/>
        <w:rPr>
          <w:rFonts w:asciiTheme="minorHAnsi" w:hAnsiTheme="minorHAnsi" w:cstheme="minorHAnsi"/>
          <w:szCs w:val="20"/>
        </w:rPr>
      </w:pPr>
    </w:p>
    <w:p w14:paraId="1E626A89" w14:textId="582A5938" w:rsidR="00484D29" w:rsidRPr="00097110" w:rsidRDefault="00B34D59" w:rsidP="00097110">
      <w:pPr>
        <w:jc w:val="left"/>
        <w:rPr>
          <w:rFonts w:asciiTheme="minorHAnsi" w:hAnsiTheme="minorHAnsi" w:cstheme="minorHAnsi"/>
          <w:sz w:val="21"/>
          <w:szCs w:val="21"/>
        </w:rPr>
      </w:pPr>
      <w:r w:rsidRPr="00097110">
        <w:rPr>
          <w:rFonts w:asciiTheme="minorHAnsi" w:hAnsiTheme="minorHAnsi" w:cstheme="minorHAnsi"/>
          <w:sz w:val="21"/>
          <w:szCs w:val="21"/>
        </w:rPr>
        <w:t>Gelet op het bepaalde in de Wet Bibob en artikel 4:81 van de Algemene wet bestuursrecht</w:t>
      </w:r>
      <w:r w:rsidR="0027008B" w:rsidRPr="00097110">
        <w:rPr>
          <w:rFonts w:asciiTheme="minorHAnsi" w:hAnsiTheme="minorHAnsi" w:cstheme="minorHAnsi"/>
          <w:sz w:val="21"/>
          <w:szCs w:val="21"/>
        </w:rPr>
        <w:t>, a</w:t>
      </w:r>
      <w:r w:rsidRPr="00097110">
        <w:rPr>
          <w:rFonts w:asciiTheme="minorHAnsi" w:hAnsiTheme="minorHAnsi" w:cstheme="minorHAnsi"/>
          <w:sz w:val="21"/>
          <w:szCs w:val="21"/>
        </w:rPr>
        <w:t xml:space="preserve">lsook de relevante bepalingen in de </w:t>
      </w:r>
      <w:r w:rsidR="003B0B62" w:rsidRPr="00097110">
        <w:rPr>
          <w:rFonts w:asciiTheme="minorHAnsi" w:hAnsiTheme="minorHAnsi" w:cstheme="minorHAnsi"/>
          <w:sz w:val="21"/>
          <w:szCs w:val="21"/>
        </w:rPr>
        <w:t>Alc</w:t>
      </w:r>
      <w:r w:rsidR="00C76F19" w:rsidRPr="00097110">
        <w:rPr>
          <w:rFonts w:asciiTheme="minorHAnsi" w:hAnsiTheme="minorHAnsi" w:cstheme="minorHAnsi"/>
          <w:sz w:val="21"/>
          <w:szCs w:val="21"/>
        </w:rPr>
        <w:t>o</w:t>
      </w:r>
      <w:r w:rsidR="003B0B62" w:rsidRPr="00097110">
        <w:rPr>
          <w:rFonts w:asciiTheme="minorHAnsi" w:hAnsiTheme="minorHAnsi" w:cstheme="minorHAnsi"/>
          <w:sz w:val="21"/>
          <w:szCs w:val="21"/>
        </w:rPr>
        <w:t>holwet</w:t>
      </w:r>
      <w:r w:rsidRPr="00097110">
        <w:rPr>
          <w:rFonts w:asciiTheme="minorHAnsi" w:hAnsiTheme="minorHAnsi" w:cstheme="minorHAnsi"/>
          <w:sz w:val="21"/>
          <w:szCs w:val="21"/>
        </w:rPr>
        <w:t>, de Wet algemene bepalingen omgevingsrecht</w:t>
      </w:r>
      <w:r w:rsidR="0027008B" w:rsidRPr="00097110">
        <w:rPr>
          <w:rFonts w:asciiTheme="minorHAnsi" w:hAnsiTheme="minorHAnsi" w:cstheme="minorHAnsi"/>
          <w:sz w:val="21"/>
          <w:szCs w:val="21"/>
        </w:rPr>
        <w:t xml:space="preserve">, </w:t>
      </w:r>
      <w:r w:rsidR="0027008B" w:rsidRPr="00097110">
        <w:rPr>
          <w:rFonts w:asciiTheme="minorHAnsi" w:hAnsiTheme="minorHAnsi" w:cstheme="minorHAnsi"/>
          <w:i/>
          <w:iCs/>
          <w:sz w:val="21"/>
          <w:szCs w:val="21"/>
        </w:rPr>
        <w:t>de Omgevingswet</w:t>
      </w:r>
      <w:r w:rsidR="0027008B" w:rsidRPr="00097110">
        <w:rPr>
          <w:rFonts w:asciiTheme="minorHAnsi" w:hAnsiTheme="minorHAnsi" w:cstheme="minorHAnsi"/>
          <w:sz w:val="21"/>
          <w:szCs w:val="21"/>
        </w:rPr>
        <w:t xml:space="preserve"> </w:t>
      </w:r>
      <w:r w:rsidR="0027008B" w:rsidRPr="00097110">
        <w:rPr>
          <w:rFonts w:asciiTheme="minorHAnsi" w:hAnsiTheme="minorHAnsi" w:cstheme="minorHAnsi"/>
          <w:i/>
          <w:iCs/>
          <w:sz w:val="21"/>
          <w:szCs w:val="21"/>
        </w:rPr>
        <w:t>(na inwerkingtreding)</w:t>
      </w:r>
      <w:r w:rsidR="0027008B" w:rsidRPr="00097110">
        <w:rPr>
          <w:rFonts w:asciiTheme="minorHAnsi" w:hAnsiTheme="minorHAnsi" w:cstheme="minorHAnsi"/>
          <w:sz w:val="21"/>
          <w:szCs w:val="21"/>
        </w:rPr>
        <w:t>,</w:t>
      </w:r>
      <w:r w:rsidRPr="00097110">
        <w:rPr>
          <w:rFonts w:asciiTheme="minorHAnsi" w:hAnsiTheme="minorHAnsi" w:cstheme="minorHAnsi"/>
          <w:sz w:val="21"/>
          <w:szCs w:val="21"/>
        </w:rPr>
        <w:t xml:space="preserve"> </w:t>
      </w:r>
      <w:r w:rsidR="00F50B7A" w:rsidRPr="00097110">
        <w:rPr>
          <w:rFonts w:asciiTheme="minorHAnsi" w:hAnsiTheme="minorHAnsi" w:cstheme="minorHAnsi"/>
          <w:sz w:val="21"/>
          <w:szCs w:val="21"/>
        </w:rPr>
        <w:t xml:space="preserve">de Huisvestingswet, </w:t>
      </w:r>
      <w:r w:rsidRPr="00097110">
        <w:rPr>
          <w:rFonts w:asciiTheme="minorHAnsi" w:hAnsiTheme="minorHAnsi" w:cstheme="minorHAnsi"/>
          <w:sz w:val="21"/>
          <w:szCs w:val="21"/>
        </w:rPr>
        <w:t xml:space="preserve">de </w:t>
      </w:r>
      <w:r w:rsidR="00B81B77" w:rsidRPr="00097110">
        <w:rPr>
          <w:rFonts w:asciiTheme="minorHAnsi" w:hAnsiTheme="minorHAnsi" w:cstheme="minorHAnsi"/>
          <w:sz w:val="21"/>
          <w:szCs w:val="21"/>
        </w:rPr>
        <w:t>(</w:t>
      </w:r>
      <w:r w:rsidRPr="00097110">
        <w:rPr>
          <w:rFonts w:asciiTheme="minorHAnsi" w:hAnsiTheme="minorHAnsi" w:cstheme="minorHAnsi"/>
          <w:sz w:val="21"/>
          <w:szCs w:val="21"/>
        </w:rPr>
        <w:t>Algemene</w:t>
      </w:r>
      <w:r w:rsidR="00B81B77" w:rsidRPr="00097110">
        <w:rPr>
          <w:rFonts w:asciiTheme="minorHAnsi" w:hAnsiTheme="minorHAnsi" w:cstheme="minorHAnsi"/>
          <w:sz w:val="21"/>
          <w:szCs w:val="21"/>
        </w:rPr>
        <w:t>)</w:t>
      </w:r>
      <w:r w:rsidRPr="00097110">
        <w:rPr>
          <w:rFonts w:asciiTheme="minorHAnsi" w:hAnsiTheme="minorHAnsi" w:cstheme="minorHAnsi"/>
          <w:sz w:val="21"/>
          <w:szCs w:val="21"/>
        </w:rPr>
        <w:t xml:space="preserve"> plaatselijke verordening (m.b.t. gemeentelijke vergunningen), de </w:t>
      </w:r>
      <w:r w:rsidR="009C4357" w:rsidRPr="00097110">
        <w:rPr>
          <w:rFonts w:asciiTheme="minorHAnsi" w:hAnsiTheme="minorHAnsi" w:cstheme="minorHAnsi"/>
          <w:sz w:val="21"/>
          <w:szCs w:val="21"/>
        </w:rPr>
        <w:t xml:space="preserve">Jeugdwet, de Wet maatschappelijke ondersteuning, de gemeentelijke </w:t>
      </w:r>
      <w:r w:rsidRPr="00097110">
        <w:rPr>
          <w:rFonts w:asciiTheme="minorHAnsi" w:hAnsiTheme="minorHAnsi" w:cstheme="minorHAnsi"/>
          <w:sz w:val="21"/>
          <w:szCs w:val="21"/>
        </w:rPr>
        <w:t>Subsidieverordening</w:t>
      </w:r>
      <w:r w:rsidR="00C76F19" w:rsidRPr="00097110">
        <w:rPr>
          <w:rFonts w:asciiTheme="minorHAnsi" w:hAnsiTheme="minorHAnsi" w:cstheme="minorHAnsi"/>
          <w:sz w:val="21"/>
          <w:szCs w:val="21"/>
        </w:rPr>
        <w:t>(en)</w:t>
      </w:r>
      <w:r w:rsidRPr="00097110">
        <w:rPr>
          <w:rFonts w:asciiTheme="minorHAnsi" w:hAnsiTheme="minorHAnsi" w:cstheme="minorHAnsi"/>
          <w:sz w:val="21"/>
          <w:szCs w:val="21"/>
        </w:rPr>
        <w:t>, de Aanbestedingswet 2012 en het Burgerlijk Wetboek.</w:t>
      </w:r>
    </w:p>
    <w:p w14:paraId="5207058D" w14:textId="77777777" w:rsidR="00B34D59" w:rsidRPr="002120E2" w:rsidRDefault="00B34D59" w:rsidP="00C807A2">
      <w:pPr>
        <w:jc w:val="left"/>
        <w:rPr>
          <w:rFonts w:asciiTheme="minorHAnsi" w:hAnsiTheme="minorHAnsi" w:cstheme="minorHAnsi"/>
          <w:szCs w:val="20"/>
        </w:rPr>
      </w:pPr>
    </w:p>
    <w:p w14:paraId="409DD55F" w14:textId="4F9639B3" w:rsidR="00D97C87" w:rsidRPr="002120E2" w:rsidRDefault="00B34D59" w:rsidP="00C807A2">
      <w:pPr>
        <w:jc w:val="left"/>
        <w:rPr>
          <w:rFonts w:asciiTheme="minorHAnsi" w:hAnsiTheme="minorHAnsi" w:cstheme="minorHAnsi"/>
          <w:b/>
          <w:szCs w:val="20"/>
        </w:rPr>
      </w:pPr>
      <w:r w:rsidRPr="002120E2">
        <w:rPr>
          <w:rFonts w:asciiTheme="minorHAnsi" w:hAnsiTheme="minorHAnsi" w:cstheme="minorHAnsi"/>
          <w:szCs w:val="20"/>
        </w:rPr>
        <w:t xml:space="preserve">Besluiten </w:t>
      </w:r>
      <w:r w:rsidR="00F151AE" w:rsidRPr="002120E2">
        <w:rPr>
          <w:rFonts w:asciiTheme="minorHAnsi" w:hAnsiTheme="minorHAnsi" w:cstheme="minorHAnsi"/>
          <w:szCs w:val="20"/>
        </w:rPr>
        <w:t>vast te stellen de</w:t>
      </w:r>
      <w:r w:rsidR="00F151AE" w:rsidRPr="002120E2">
        <w:rPr>
          <w:rFonts w:asciiTheme="minorHAnsi" w:hAnsiTheme="minorHAnsi" w:cstheme="minorHAnsi"/>
          <w:b/>
          <w:szCs w:val="20"/>
        </w:rPr>
        <w:t xml:space="preserve"> </w:t>
      </w:r>
      <w:r w:rsidR="00BF5E63" w:rsidRPr="002120E2">
        <w:rPr>
          <w:rFonts w:asciiTheme="minorHAnsi" w:hAnsiTheme="minorHAnsi" w:cstheme="minorHAnsi"/>
          <w:b/>
          <w:szCs w:val="20"/>
        </w:rPr>
        <w:t xml:space="preserve">“Beleidsregel voor de toepassing Wet Bibob gemeente </w:t>
      </w:r>
      <w:r w:rsidR="004C1430" w:rsidRPr="002120E2">
        <w:rPr>
          <w:rFonts w:asciiTheme="minorHAnsi" w:hAnsiTheme="minorHAnsi" w:cstheme="minorHAnsi"/>
          <w:b/>
          <w:szCs w:val="20"/>
        </w:rPr>
        <w:t>[</w:t>
      </w:r>
      <w:r w:rsidR="004C1430" w:rsidRPr="00D63689">
        <w:rPr>
          <w:rFonts w:asciiTheme="minorHAnsi" w:hAnsiTheme="minorHAnsi" w:cstheme="minorHAnsi"/>
          <w:b/>
          <w:szCs w:val="20"/>
          <w:highlight w:val="yellow"/>
        </w:rPr>
        <w:t>NAAM</w:t>
      </w:r>
      <w:r w:rsidR="004C1430" w:rsidRPr="002120E2">
        <w:rPr>
          <w:rFonts w:asciiTheme="minorHAnsi" w:hAnsiTheme="minorHAnsi" w:cstheme="minorHAnsi"/>
          <w:b/>
          <w:szCs w:val="20"/>
        </w:rPr>
        <w:t>]</w:t>
      </w:r>
      <w:r w:rsidR="00BF5E63" w:rsidRPr="002120E2">
        <w:rPr>
          <w:rFonts w:asciiTheme="minorHAnsi" w:hAnsiTheme="minorHAnsi" w:cstheme="minorHAnsi"/>
          <w:b/>
          <w:szCs w:val="20"/>
        </w:rPr>
        <w:t xml:space="preserve"> 202</w:t>
      </w:r>
      <w:r w:rsidR="0027008B" w:rsidRPr="002120E2">
        <w:rPr>
          <w:rFonts w:asciiTheme="minorHAnsi" w:hAnsiTheme="minorHAnsi" w:cstheme="minorHAnsi"/>
          <w:b/>
          <w:szCs w:val="20"/>
        </w:rPr>
        <w:t>2</w:t>
      </w:r>
      <w:r w:rsidR="00BF5E63" w:rsidRPr="002120E2">
        <w:rPr>
          <w:rFonts w:asciiTheme="minorHAnsi" w:hAnsiTheme="minorHAnsi" w:cstheme="minorHAnsi"/>
          <w:b/>
          <w:szCs w:val="20"/>
        </w:rPr>
        <w:t>”.</w:t>
      </w:r>
    </w:p>
    <w:p w14:paraId="020F81EB" w14:textId="77777777" w:rsidR="0036359A" w:rsidRPr="002120E2" w:rsidRDefault="0036359A" w:rsidP="00B010D3">
      <w:pPr>
        <w:ind w:left="0"/>
        <w:jc w:val="left"/>
        <w:rPr>
          <w:rFonts w:asciiTheme="minorHAnsi" w:hAnsiTheme="minorHAnsi" w:cstheme="minorHAnsi"/>
          <w:sz w:val="36"/>
          <w:szCs w:val="36"/>
        </w:rPr>
      </w:pPr>
    </w:p>
    <w:p w14:paraId="27F7D722" w14:textId="3C022272" w:rsidR="00C96258" w:rsidRPr="002120E2" w:rsidRDefault="0027008B" w:rsidP="00C807A2">
      <w:pPr>
        <w:jc w:val="left"/>
        <w:rPr>
          <w:rFonts w:asciiTheme="minorHAnsi" w:hAnsiTheme="minorHAnsi" w:cstheme="minorHAnsi"/>
          <w:b/>
          <w:bCs/>
          <w:sz w:val="36"/>
          <w:szCs w:val="36"/>
        </w:rPr>
      </w:pPr>
      <w:r w:rsidRPr="002120E2">
        <w:rPr>
          <w:rFonts w:asciiTheme="minorHAnsi" w:hAnsiTheme="minorHAnsi" w:cstheme="minorHAnsi"/>
          <w:b/>
          <w:bCs/>
          <w:sz w:val="36"/>
          <w:szCs w:val="36"/>
        </w:rPr>
        <w:t xml:space="preserve">Hoofdstuk </w:t>
      </w:r>
      <w:r w:rsidR="00C96258" w:rsidRPr="002120E2">
        <w:rPr>
          <w:rFonts w:asciiTheme="minorHAnsi" w:hAnsiTheme="minorHAnsi" w:cstheme="minorHAnsi"/>
          <w:b/>
          <w:bCs/>
          <w:sz w:val="36"/>
          <w:szCs w:val="36"/>
        </w:rPr>
        <w:t>1</w:t>
      </w:r>
      <w:r w:rsidRPr="002120E2">
        <w:rPr>
          <w:rFonts w:asciiTheme="minorHAnsi" w:hAnsiTheme="minorHAnsi" w:cstheme="minorHAnsi"/>
          <w:b/>
          <w:bCs/>
          <w:sz w:val="36"/>
          <w:szCs w:val="36"/>
        </w:rPr>
        <w:t>:</w:t>
      </w:r>
      <w:r w:rsidR="00C96258" w:rsidRPr="002120E2">
        <w:rPr>
          <w:rFonts w:asciiTheme="minorHAnsi" w:hAnsiTheme="minorHAnsi" w:cstheme="minorHAnsi"/>
          <w:b/>
          <w:bCs/>
          <w:sz w:val="36"/>
          <w:szCs w:val="36"/>
        </w:rPr>
        <w:t xml:space="preserve"> Algemeen</w:t>
      </w:r>
    </w:p>
    <w:p w14:paraId="6A05071F" w14:textId="77777777" w:rsidR="00C96258" w:rsidRPr="002120E2" w:rsidRDefault="00C96258" w:rsidP="00C807A2">
      <w:pPr>
        <w:jc w:val="left"/>
        <w:rPr>
          <w:rFonts w:asciiTheme="minorHAnsi" w:hAnsiTheme="minorHAnsi" w:cstheme="minorHAnsi"/>
        </w:rPr>
      </w:pPr>
    </w:p>
    <w:p w14:paraId="5DEF23F3" w14:textId="66295CED" w:rsidR="00C96258" w:rsidRPr="002120E2" w:rsidRDefault="00567522" w:rsidP="001E2B9C">
      <w:pPr>
        <w:jc w:val="left"/>
        <w:rPr>
          <w:rFonts w:asciiTheme="minorHAnsi" w:hAnsiTheme="minorHAnsi" w:cstheme="minorHAnsi"/>
          <w:b/>
          <w:bCs/>
          <w:sz w:val="24"/>
          <w:szCs w:val="24"/>
        </w:rPr>
      </w:pPr>
      <w:r w:rsidRPr="002120E2">
        <w:rPr>
          <w:rFonts w:asciiTheme="minorHAnsi" w:hAnsiTheme="minorHAnsi" w:cstheme="minorHAnsi"/>
          <w:b/>
          <w:bCs/>
          <w:sz w:val="24"/>
          <w:szCs w:val="24"/>
        </w:rPr>
        <w:t>Artikel</w:t>
      </w:r>
      <w:r w:rsidR="00C11C7F" w:rsidRPr="002120E2">
        <w:rPr>
          <w:rFonts w:asciiTheme="minorHAnsi" w:hAnsiTheme="minorHAnsi" w:cstheme="minorHAnsi"/>
          <w:b/>
          <w:bCs/>
          <w:sz w:val="24"/>
          <w:szCs w:val="24"/>
        </w:rPr>
        <w:t xml:space="preserve"> 1: </w:t>
      </w:r>
      <w:r w:rsidR="00C96258" w:rsidRPr="002120E2">
        <w:rPr>
          <w:rFonts w:asciiTheme="minorHAnsi" w:hAnsiTheme="minorHAnsi" w:cstheme="minorHAnsi"/>
          <w:b/>
          <w:bCs/>
          <w:sz w:val="24"/>
          <w:szCs w:val="24"/>
        </w:rPr>
        <w:t>Begrips</w:t>
      </w:r>
      <w:r w:rsidR="00C11C7F" w:rsidRPr="002120E2">
        <w:rPr>
          <w:rFonts w:asciiTheme="minorHAnsi" w:hAnsiTheme="minorHAnsi" w:cstheme="minorHAnsi"/>
          <w:b/>
          <w:bCs/>
          <w:sz w:val="24"/>
          <w:szCs w:val="24"/>
        </w:rPr>
        <w:t>bepalingen</w:t>
      </w:r>
    </w:p>
    <w:p w14:paraId="4F105ABD" w14:textId="77777777" w:rsidR="00AE0DE7" w:rsidRPr="002120E2" w:rsidRDefault="00AE0DE7" w:rsidP="001E2B9C">
      <w:pPr>
        <w:jc w:val="left"/>
        <w:rPr>
          <w:rFonts w:asciiTheme="minorHAnsi" w:hAnsiTheme="minorHAnsi" w:cstheme="minorHAnsi"/>
        </w:rPr>
      </w:pPr>
      <w:r w:rsidRPr="002120E2">
        <w:rPr>
          <w:rFonts w:asciiTheme="minorHAnsi" w:hAnsiTheme="minorHAnsi" w:cstheme="minorHAnsi"/>
        </w:rPr>
        <w:t>In deze beleidsregel worden diverse begrippen en definities gebruikt. In deze beleidsregel zijn de definities zoals deze genoemd zijn in artikel 1.1 van de Wet Bibob van overeenkomstige toepassing.</w:t>
      </w:r>
    </w:p>
    <w:p w14:paraId="605EB7C2" w14:textId="77777777" w:rsidR="00AE0DE7" w:rsidRPr="002120E2" w:rsidRDefault="00AE0DE7" w:rsidP="001E2B9C">
      <w:pPr>
        <w:ind w:left="426"/>
        <w:jc w:val="left"/>
        <w:rPr>
          <w:rFonts w:asciiTheme="minorHAnsi" w:hAnsiTheme="minorHAnsi" w:cstheme="minorHAnsi"/>
        </w:rPr>
      </w:pPr>
    </w:p>
    <w:p w14:paraId="63EA0333" w14:textId="0E358E71" w:rsidR="00AE0DE7" w:rsidRPr="002120E2" w:rsidRDefault="00AE0DE7" w:rsidP="001E2B9C">
      <w:pPr>
        <w:jc w:val="left"/>
        <w:rPr>
          <w:rFonts w:asciiTheme="minorHAnsi" w:hAnsiTheme="minorHAnsi" w:cstheme="minorHAnsi"/>
        </w:rPr>
      </w:pPr>
      <w:r w:rsidRPr="002120E2">
        <w:rPr>
          <w:rFonts w:asciiTheme="minorHAnsi" w:hAnsiTheme="minorHAnsi" w:cstheme="minorHAnsi"/>
        </w:rPr>
        <w:t xml:space="preserve">Daarnaast worden in deze beleidsregel nog een aantal andere begrippen gebruikt. </w:t>
      </w:r>
    </w:p>
    <w:p w14:paraId="7187398F" w14:textId="77777777" w:rsidR="00AE0DE7" w:rsidRPr="002120E2" w:rsidRDefault="00AE0DE7" w:rsidP="001E2B9C">
      <w:pPr>
        <w:ind w:left="426"/>
        <w:jc w:val="left"/>
        <w:rPr>
          <w:rFonts w:asciiTheme="minorHAnsi" w:hAnsiTheme="minorHAnsi" w:cstheme="minorHAnsi"/>
        </w:rPr>
      </w:pPr>
    </w:p>
    <w:p w14:paraId="2AAF3E97" w14:textId="1554AFC8" w:rsidR="00722499" w:rsidRPr="002120E2" w:rsidRDefault="00AE0DE7" w:rsidP="00567522">
      <w:pPr>
        <w:pStyle w:val="Lijstalinea"/>
        <w:numPr>
          <w:ilvl w:val="0"/>
          <w:numId w:val="36"/>
        </w:numPr>
        <w:jc w:val="left"/>
        <w:rPr>
          <w:rFonts w:asciiTheme="minorHAnsi" w:hAnsiTheme="minorHAnsi" w:cstheme="minorHAnsi"/>
          <w:b/>
          <w:bCs/>
        </w:rPr>
      </w:pPr>
      <w:r w:rsidRPr="002120E2">
        <w:rPr>
          <w:rFonts w:asciiTheme="minorHAnsi" w:hAnsiTheme="minorHAnsi" w:cstheme="minorHAnsi"/>
          <w:b/>
          <w:bCs/>
        </w:rPr>
        <w:t xml:space="preserve">In </w:t>
      </w:r>
      <w:r w:rsidR="00C96258" w:rsidRPr="002120E2">
        <w:rPr>
          <w:rFonts w:asciiTheme="minorHAnsi" w:hAnsiTheme="minorHAnsi" w:cstheme="minorHAnsi"/>
          <w:b/>
          <w:bCs/>
        </w:rPr>
        <w:t>deze beleidsregel wordt verstaan onder:</w:t>
      </w:r>
    </w:p>
    <w:p w14:paraId="3E497FCC" w14:textId="7D4ECFB5" w:rsidR="00722499" w:rsidRPr="002120E2" w:rsidRDefault="00CD145B" w:rsidP="00567522">
      <w:pPr>
        <w:pStyle w:val="Lijstalinea"/>
        <w:numPr>
          <w:ilvl w:val="0"/>
          <w:numId w:val="11"/>
        </w:numPr>
        <w:ind w:left="1134" w:hanging="425"/>
        <w:jc w:val="left"/>
        <w:rPr>
          <w:rFonts w:asciiTheme="minorHAnsi" w:hAnsiTheme="minorHAnsi" w:cstheme="minorHAnsi"/>
        </w:rPr>
      </w:pPr>
      <w:r w:rsidRPr="002120E2">
        <w:rPr>
          <w:rFonts w:asciiTheme="minorHAnsi" w:hAnsiTheme="minorHAnsi" w:cstheme="minorHAnsi"/>
          <w:i/>
        </w:rPr>
        <w:t>Bestuursorgaan</w:t>
      </w:r>
      <w:r w:rsidR="00C96258" w:rsidRPr="002120E2">
        <w:rPr>
          <w:rFonts w:asciiTheme="minorHAnsi" w:hAnsiTheme="minorHAnsi" w:cstheme="minorHAnsi"/>
        </w:rPr>
        <w:t xml:space="preserve">: de burgemeester onderscheidenlijk het college van burgemeester en wethouders van de gemeente </w:t>
      </w:r>
      <w:r w:rsidR="004C1430" w:rsidRPr="002120E2">
        <w:rPr>
          <w:rFonts w:asciiTheme="minorHAnsi" w:hAnsiTheme="minorHAnsi" w:cstheme="minorHAnsi"/>
        </w:rPr>
        <w:t>[</w:t>
      </w:r>
      <w:r w:rsidR="004C1430" w:rsidRPr="00D63689">
        <w:rPr>
          <w:rFonts w:asciiTheme="minorHAnsi" w:hAnsiTheme="minorHAnsi" w:cstheme="minorHAnsi"/>
          <w:highlight w:val="yellow"/>
        </w:rPr>
        <w:t>NAAM</w:t>
      </w:r>
      <w:r w:rsidR="004C1430" w:rsidRPr="002120E2">
        <w:rPr>
          <w:rFonts w:asciiTheme="minorHAnsi" w:hAnsiTheme="minorHAnsi" w:cstheme="minorHAnsi"/>
        </w:rPr>
        <w:t>]</w:t>
      </w:r>
      <w:r w:rsidR="00C96258" w:rsidRPr="002120E2">
        <w:rPr>
          <w:rFonts w:asciiTheme="minorHAnsi" w:hAnsiTheme="minorHAnsi" w:cstheme="minorHAnsi"/>
        </w:rPr>
        <w:t>;</w:t>
      </w:r>
    </w:p>
    <w:p w14:paraId="49CADD68" w14:textId="7E2B2A4C" w:rsidR="008C5BC9" w:rsidRPr="002120E2" w:rsidRDefault="008C5BC9" w:rsidP="00567522">
      <w:pPr>
        <w:pStyle w:val="Lijstalinea"/>
        <w:numPr>
          <w:ilvl w:val="0"/>
          <w:numId w:val="11"/>
        </w:numPr>
        <w:ind w:left="1134" w:hanging="425"/>
        <w:jc w:val="left"/>
        <w:rPr>
          <w:rFonts w:asciiTheme="minorHAnsi" w:hAnsiTheme="minorHAnsi" w:cstheme="minorHAnsi"/>
        </w:rPr>
      </w:pPr>
      <w:r w:rsidRPr="002120E2">
        <w:rPr>
          <w:rFonts w:asciiTheme="minorHAnsi" w:hAnsiTheme="minorHAnsi" w:cstheme="minorHAnsi"/>
          <w:i/>
        </w:rPr>
        <w:t>Eigen ambtelijke informatie</w:t>
      </w:r>
      <w:r w:rsidRPr="002120E2">
        <w:rPr>
          <w:rFonts w:asciiTheme="minorHAnsi" w:hAnsiTheme="minorHAnsi" w:cstheme="minorHAnsi"/>
        </w:rPr>
        <w:t xml:space="preserve">: informatie die binnen de gemeentelijke organisatie aanwezig </w:t>
      </w:r>
      <w:r w:rsidR="00AA0084" w:rsidRPr="002120E2">
        <w:rPr>
          <w:rFonts w:asciiTheme="minorHAnsi" w:hAnsiTheme="minorHAnsi" w:cstheme="minorHAnsi"/>
        </w:rPr>
        <w:t xml:space="preserve">is </w:t>
      </w:r>
      <w:r w:rsidRPr="002120E2">
        <w:rPr>
          <w:rFonts w:asciiTheme="minorHAnsi" w:hAnsiTheme="minorHAnsi" w:cstheme="minorHAnsi"/>
        </w:rPr>
        <w:t>en die de gemeente in het kader van het eigen onderzoek kan gebruiken</w:t>
      </w:r>
      <w:r w:rsidR="00883A38" w:rsidRPr="002120E2">
        <w:rPr>
          <w:rFonts w:asciiTheme="minorHAnsi" w:hAnsiTheme="minorHAnsi" w:cstheme="minorHAnsi"/>
        </w:rPr>
        <w:t xml:space="preserve"> en</w:t>
      </w:r>
      <w:r w:rsidR="009767A3" w:rsidRPr="002120E2">
        <w:rPr>
          <w:rFonts w:asciiTheme="minorHAnsi" w:hAnsiTheme="minorHAnsi" w:cstheme="minorHAnsi"/>
        </w:rPr>
        <w:t>/ of</w:t>
      </w:r>
      <w:r w:rsidR="00883A38" w:rsidRPr="002120E2">
        <w:rPr>
          <w:rFonts w:asciiTheme="minorHAnsi" w:hAnsiTheme="minorHAnsi" w:cstheme="minorHAnsi"/>
        </w:rPr>
        <w:t xml:space="preserve"> informatie waarover de gemeente op verzoek over kan beschikken, zoals omschreven in de toelichting van deze beleidsregel;</w:t>
      </w:r>
    </w:p>
    <w:p w14:paraId="1253F35D" w14:textId="07A7809D" w:rsidR="00FB270F" w:rsidRPr="002120E2" w:rsidRDefault="003A5BCC" w:rsidP="00567522">
      <w:pPr>
        <w:pStyle w:val="Lijstalinea"/>
        <w:numPr>
          <w:ilvl w:val="0"/>
          <w:numId w:val="11"/>
        </w:numPr>
        <w:ind w:left="1134" w:hanging="425"/>
        <w:jc w:val="left"/>
        <w:rPr>
          <w:rFonts w:asciiTheme="minorHAnsi" w:hAnsiTheme="minorHAnsi" w:cstheme="minorHAnsi"/>
        </w:rPr>
      </w:pPr>
      <w:r w:rsidRPr="002120E2">
        <w:rPr>
          <w:rFonts w:asciiTheme="minorHAnsi" w:hAnsiTheme="minorHAnsi" w:cstheme="minorHAnsi"/>
          <w:i/>
          <w:iCs/>
        </w:rPr>
        <w:t>Eigen onderzoek</w:t>
      </w:r>
      <w:r w:rsidR="00580999" w:rsidRPr="002120E2">
        <w:rPr>
          <w:rFonts w:asciiTheme="minorHAnsi" w:hAnsiTheme="minorHAnsi" w:cstheme="minorHAnsi"/>
          <w:i/>
          <w:iCs/>
        </w:rPr>
        <w:t>:</w:t>
      </w:r>
      <w:r w:rsidR="00C96258" w:rsidRPr="002120E2">
        <w:rPr>
          <w:rFonts w:asciiTheme="minorHAnsi" w:hAnsiTheme="minorHAnsi" w:cstheme="minorHAnsi"/>
        </w:rPr>
        <w:t xml:space="preserve"> de wijze </w:t>
      </w:r>
      <w:r w:rsidRPr="002120E2">
        <w:rPr>
          <w:rFonts w:asciiTheme="minorHAnsi" w:hAnsiTheme="minorHAnsi" w:cstheme="minorHAnsi"/>
        </w:rPr>
        <w:t xml:space="preserve">waarop </w:t>
      </w:r>
      <w:r w:rsidR="00D34812" w:rsidRPr="002120E2">
        <w:rPr>
          <w:rFonts w:asciiTheme="minorHAnsi" w:hAnsiTheme="minorHAnsi" w:cstheme="minorHAnsi"/>
        </w:rPr>
        <w:t xml:space="preserve">de gemeente </w:t>
      </w:r>
      <w:r w:rsidR="004C1430" w:rsidRPr="002120E2">
        <w:rPr>
          <w:rFonts w:asciiTheme="minorHAnsi" w:hAnsiTheme="minorHAnsi" w:cstheme="minorHAnsi"/>
        </w:rPr>
        <w:t>[</w:t>
      </w:r>
      <w:r w:rsidR="004C1430" w:rsidRPr="00D63689">
        <w:rPr>
          <w:rFonts w:asciiTheme="minorHAnsi" w:hAnsiTheme="minorHAnsi" w:cstheme="minorHAnsi"/>
          <w:highlight w:val="yellow"/>
        </w:rPr>
        <w:t>NAAM</w:t>
      </w:r>
      <w:r w:rsidR="004C1430" w:rsidRPr="002120E2">
        <w:rPr>
          <w:rFonts w:asciiTheme="minorHAnsi" w:hAnsiTheme="minorHAnsi" w:cstheme="minorHAnsi"/>
        </w:rPr>
        <w:t>]</w:t>
      </w:r>
      <w:r w:rsidRPr="002120E2">
        <w:rPr>
          <w:rFonts w:asciiTheme="minorHAnsi" w:hAnsiTheme="minorHAnsi" w:cstheme="minorHAnsi"/>
        </w:rPr>
        <w:t xml:space="preserve"> </w:t>
      </w:r>
      <w:r w:rsidR="00B81B77" w:rsidRPr="002120E2">
        <w:rPr>
          <w:rFonts w:asciiTheme="minorHAnsi" w:hAnsiTheme="minorHAnsi" w:cstheme="minorHAnsi"/>
        </w:rPr>
        <w:t xml:space="preserve">in beginsel </w:t>
      </w:r>
      <w:r w:rsidRPr="002120E2">
        <w:rPr>
          <w:rFonts w:asciiTheme="minorHAnsi" w:hAnsiTheme="minorHAnsi" w:cstheme="minorHAnsi"/>
        </w:rPr>
        <w:t>toepassing geeft aan artikel 7a van de wet</w:t>
      </w:r>
      <w:r w:rsidR="0027008B" w:rsidRPr="002120E2">
        <w:rPr>
          <w:rFonts w:asciiTheme="minorHAnsi" w:hAnsiTheme="minorHAnsi" w:cstheme="minorHAnsi"/>
        </w:rPr>
        <w:t xml:space="preserve">. </w:t>
      </w:r>
      <w:r w:rsidR="00D34812" w:rsidRPr="002120E2">
        <w:rPr>
          <w:rFonts w:asciiTheme="minorHAnsi" w:hAnsiTheme="minorHAnsi" w:cstheme="minorHAnsi"/>
        </w:rPr>
        <w:t xml:space="preserve">Het eigen onderzoek is nader omschreven in </w:t>
      </w:r>
      <w:r w:rsidR="00B81B77" w:rsidRPr="002120E2">
        <w:rPr>
          <w:rFonts w:asciiTheme="minorHAnsi" w:hAnsiTheme="minorHAnsi" w:cstheme="minorHAnsi"/>
        </w:rPr>
        <w:t xml:space="preserve">de toelichting </w:t>
      </w:r>
      <w:r w:rsidR="00D34812" w:rsidRPr="002120E2">
        <w:rPr>
          <w:rFonts w:asciiTheme="minorHAnsi" w:hAnsiTheme="minorHAnsi" w:cstheme="minorHAnsi"/>
        </w:rPr>
        <w:t>van deze beleidsregel</w:t>
      </w:r>
      <w:r w:rsidR="00FB270F" w:rsidRPr="002120E2">
        <w:rPr>
          <w:rFonts w:asciiTheme="minorHAnsi" w:hAnsiTheme="minorHAnsi" w:cstheme="minorHAnsi"/>
        </w:rPr>
        <w:t>;</w:t>
      </w:r>
    </w:p>
    <w:p w14:paraId="2BBAB78C" w14:textId="1F39D47F" w:rsidR="00722499" w:rsidRPr="002120E2" w:rsidRDefault="00FB270F" w:rsidP="00567522">
      <w:pPr>
        <w:pStyle w:val="Lijstalinea"/>
        <w:numPr>
          <w:ilvl w:val="0"/>
          <w:numId w:val="11"/>
        </w:numPr>
        <w:ind w:left="1134" w:hanging="425"/>
        <w:jc w:val="left"/>
        <w:rPr>
          <w:rFonts w:asciiTheme="minorHAnsi" w:hAnsiTheme="minorHAnsi" w:cstheme="minorHAnsi"/>
        </w:rPr>
      </w:pPr>
      <w:r w:rsidRPr="002120E2">
        <w:rPr>
          <w:rFonts w:asciiTheme="minorHAnsi" w:hAnsiTheme="minorHAnsi" w:cstheme="minorHAnsi"/>
          <w:i/>
          <w:iCs/>
        </w:rPr>
        <w:t xml:space="preserve">Bibob-vragenformulier: </w:t>
      </w:r>
      <w:r w:rsidRPr="002120E2">
        <w:rPr>
          <w:rFonts w:asciiTheme="minorHAnsi" w:hAnsiTheme="minorHAnsi" w:cstheme="minorHAnsi"/>
        </w:rPr>
        <w:t>een formulier gebaseerd op de regeling als bedoeld in artikel 7a lid 5 van de wet.</w:t>
      </w:r>
      <w:r w:rsidR="003A5BCC" w:rsidRPr="002120E2">
        <w:rPr>
          <w:rFonts w:asciiTheme="minorHAnsi" w:hAnsiTheme="minorHAnsi" w:cstheme="minorHAnsi"/>
        </w:rPr>
        <w:t xml:space="preserve"> </w:t>
      </w:r>
    </w:p>
    <w:p w14:paraId="2D499BDD" w14:textId="6E51E6EC" w:rsidR="00722499" w:rsidRPr="002120E2" w:rsidRDefault="00CD145B" w:rsidP="00567522">
      <w:pPr>
        <w:pStyle w:val="Lijstalinea"/>
        <w:numPr>
          <w:ilvl w:val="0"/>
          <w:numId w:val="11"/>
        </w:numPr>
        <w:ind w:left="1134" w:hanging="425"/>
        <w:jc w:val="left"/>
        <w:rPr>
          <w:rFonts w:asciiTheme="minorHAnsi" w:hAnsiTheme="minorHAnsi" w:cstheme="minorHAnsi"/>
        </w:rPr>
      </w:pPr>
      <w:r w:rsidRPr="002120E2">
        <w:rPr>
          <w:rFonts w:asciiTheme="minorHAnsi" w:hAnsiTheme="minorHAnsi" w:cstheme="minorHAnsi"/>
          <w:i/>
        </w:rPr>
        <w:lastRenderedPageBreak/>
        <w:t>Rechtspersoon</w:t>
      </w:r>
      <w:r w:rsidR="00C96258" w:rsidRPr="002120E2">
        <w:rPr>
          <w:rFonts w:asciiTheme="minorHAnsi" w:hAnsiTheme="minorHAnsi" w:cstheme="minorHAnsi"/>
          <w:i/>
        </w:rPr>
        <w:t xml:space="preserve"> met een overheidstaak</w:t>
      </w:r>
      <w:r w:rsidR="00CF4FCD" w:rsidRPr="002120E2">
        <w:rPr>
          <w:rFonts w:asciiTheme="minorHAnsi" w:hAnsiTheme="minorHAnsi" w:cstheme="minorHAnsi"/>
        </w:rPr>
        <w:t xml:space="preserve">: de gemeente </w:t>
      </w:r>
      <w:r w:rsidR="004C1430" w:rsidRPr="002120E2">
        <w:rPr>
          <w:rFonts w:asciiTheme="minorHAnsi" w:hAnsiTheme="minorHAnsi" w:cstheme="minorHAnsi"/>
        </w:rPr>
        <w:t>[</w:t>
      </w:r>
      <w:r w:rsidR="004C1430" w:rsidRPr="00D63689">
        <w:rPr>
          <w:rFonts w:asciiTheme="minorHAnsi" w:hAnsiTheme="minorHAnsi" w:cstheme="minorHAnsi"/>
          <w:highlight w:val="yellow"/>
        </w:rPr>
        <w:t>NAAM</w:t>
      </w:r>
      <w:r w:rsidR="004C1430" w:rsidRPr="002120E2">
        <w:rPr>
          <w:rFonts w:asciiTheme="minorHAnsi" w:hAnsiTheme="minorHAnsi" w:cstheme="minorHAnsi"/>
        </w:rPr>
        <w:t>]</w:t>
      </w:r>
      <w:r w:rsidR="00C96258" w:rsidRPr="002120E2">
        <w:rPr>
          <w:rFonts w:asciiTheme="minorHAnsi" w:hAnsiTheme="minorHAnsi" w:cstheme="minorHAnsi"/>
        </w:rPr>
        <w:t xml:space="preserve">; </w:t>
      </w:r>
    </w:p>
    <w:p w14:paraId="14EC44ED" w14:textId="2C5CDDD3" w:rsidR="00722499" w:rsidRPr="002120E2" w:rsidRDefault="00C96258" w:rsidP="00567522">
      <w:pPr>
        <w:pStyle w:val="Lijstalinea"/>
        <w:numPr>
          <w:ilvl w:val="0"/>
          <w:numId w:val="11"/>
        </w:numPr>
        <w:ind w:left="1134" w:hanging="425"/>
        <w:jc w:val="left"/>
        <w:rPr>
          <w:rFonts w:asciiTheme="minorHAnsi" w:hAnsiTheme="minorHAnsi" w:cstheme="minorHAnsi"/>
        </w:rPr>
      </w:pPr>
      <w:r w:rsidRPr="002120E2">
        <w:rPr>
          <w:rFonts w:asciiTheme="minorHAnsi" w:hAnsiTheme="minorHAnsi" w:cstheme="minorHAnsi"/>
          <w:i/>
        </w:rPr>
        <w:t>RIEC:</w:t>
      </w:r>
      <w:r w:rsidRPr="002120E2">
        <w:rPr>
          <w:rFonts w:asciiTheme="minorHAnsi" w:hAnsiTheme="minorHAnsi" w:cstheme="minorHAnsi"/>
        </w:rPr>
        <w:t xml:space="preserve"> het Regionaal informatie- en expertisecentrum</w:t>
      </w:r>
      <w:r w:rsidR="009D144A" w:rsidRPr="002120E2">
        <w:rPr>
          <w:rFonts w:asciiTheme="minorHAnsi" w:hAnsiTheme="minorHAnsi" w:cstheme="minorHAnsi"/>
        </w:rPr>
        <w:t>, het regionaal samenwerkingsverband zoals bedoeld in artikel 28 lid 2 onder d van de wet</w:t>
      </w:r>
      <w:r w:rsidRPr="002120E2">
        <w:rPr>
          <w:rFonts w:asciiTheme="minorHAnsi" w:hAnsiTheme="minorHAnsi" w:cstheme="minorHAnsi"/>
        </w:rPr>
        <w:t>;</w:t>
      </w:r>
    </w:p>
    <w:p w14:paraId="316BC144" w14:textId="161B1B11" w:rsidR="00275F0C" w:rsidRPr="002120E2" w:rsidRDefault="00B23774" w:rsidP="00567522">
      <w:pPr>
        <w:pStyle w:val="Lijstalinea"/>
        <w:numPr>
          <w:ilvl w:val="0"/>
          <w:numId w:val="11"/>
        </w:numPr>
        <w:ind w:left="1134" w:hanging="425"/>
        <w:jc w:val="left"/>
        <w:rPr>
          <w:rFonts w:asciiTheme="minorHAnsi" w:hAnsiTheme="minorHAnsi" w:cstheme="minorHAnsi"/>
        </w:rPr>
      </w:pPr>
      <w:r w:rsidRPr="002120E2">
        <w:rPr>
          <w:rFonts w:asciiTheme="minorHAnsi" w:hAnsiTheme="minorHAnsi" w:cstheme="minorHAnsi"/>
          <w:i/>
          <w:iCs/>
        </w:rPr>
        <w:t xml:space="preserve">Landelijk </w:t>
      </w:r>
      <w:r w:rsidR="00275F0C" w:rsidRPr="002120E2">
        <w:rPr>
          <w:rFonts w:asciiTheme="minorHAnsi" w:hAnsiTheme="minorHAnsi" w:cstheme="minorHAnsi"/>
          <w:i/>
          <w:iCs/>
        </w:rPr>
        <w:t xml:space="preserve">Bureau Bibob: </w:t>
      </w:r>
      <w:r w:rsidR="00275F0C" w:rsidRPr="002120E2">
        <w:rPr>
          <w:rFonts w:asciiTheme="minorHAnsi" w:hAnsiTheme="minorHAnsi" w:cstheme="minorHAnsi"/>
        </w:rPr>
        <w:t>het Bureau bevordering integriteitsbeoordelingen door het openbaar bestuur zoals bedoeld in artikel 8 van de wet.</w:t>
      </w:r>
    </w:p>
    <w:p w14:paraId="508CF44A" w14:textId="47286C9A" w:rsidR="00C96258" w:rsidRDefault="00BF5E63" w:rsidP="00567522">
      <w:pPr>
        <w:pStyle w:val="Lijstalinea"/>
        <w:numPr>
          <w:ilvl w:val="0"/>
          <w:numId w:val="11"/>
        </w:numPr>
        <w:ind w:left="1134" w:hanging="425"/>
        <w:jc w:val="left"/>
        <w:rPr>
          <w:rFonts w:asciiTheme="minorHAnsi" w:hAnsiTheme="minorHAnsi" w:cstheme="minorHAnsi"/>
        </w:rPr>
      </w:pPr>
      <w:r w:rsidRPr="002120E2">
        <w:rPr>
          <w:rFonts w:asciiTheme="minorHAnsi" w:hAnsiTheme="minorHAnsi" w:cstheme="minorHAnsi"/>
          <w:i/>
          <w:iCs/>
        </w:rPr>
        <w:t>W</w:t>
      </w:r>
      <w:r w:rsidR="00C96258" w:rsidRPr="002120E2">
        <w:rPr>
          <w:rFonts w:asciiTheme="minorHAnsi" w:hAnsiTheme="minorHAnsi" w:cstheme="minorHAnsi"/>
          <w:i/>
        </w:rPr>
        <w:t>et:</w:t>
      </w:r>
      <w:r w:rsidR="00C96258" w:rsidRPr="002120E2">
        <w:rPr>
          <w:rFonts w:asciiTheme="minorHAnsi" w:hAnsiTheme="minorHAnsi" w:cstheme="minorHAnsi"/>
        </w:rPr>
        <w:t xml:space="preserve"> de Wet Bevordering integriteitsbeoordelingen door het openbaar bestuur (Wet Bibob).</w:t>
      </w:r>
    </w:p>
    <w:p w14:paraId="74DB2E5A" w14:textId="77777777" w:rsidR="00C71452" w:rsidRPr="00C71452" w:rsidRDefault="00C71452" w:rsidP="00C71452">
      <w:pPr>
        <w:ind w:left="709"/>
        <w:jc w:val="left"/>
        <w:rPr>
          <w:rFonts w:asciiTheme="minorHAnsi" w:hAnsiTheme="minorHAnsi" w:cstheme="minorHAnsi"/>
        </w:rPr>
      </w:pPr>
    </w:p>
    <w:p w14:paraId="18909BFF" w14:textId="0853B45E" w:rsidR="00AA44DD" w:rsidRPr="002120E2" w:rsidRDefault="00AA44DD" w:rsidP="00567522">
      <w:pPr>
        <w:pStyle w:val="Lijstalinea"/>
        <w:numPr>
          <w:ilvl w:val="0"/>
          <w:numId w:val="36"/>
        </w:numPr>
        <w:jc w:val="left"/>
        <w:rPr>
          <w:rFonts w:asciiTheme="minorHAnsi" w:hAnsiTheme="minorHAnsi" w:cstheme="minorHAnsi"/>
        </w:rPr>
      </w:pPr>
      <w:r w:rsidRPr="002120E2">
        <w:rPr>
          <w:rFonts w:asciiTheme="minorHAnsi" w:hAnsiTheme="minorHAnsi" w:cstheme="minorHAnsi"/>
        </w:rPr>
        <w:t xml:space="preserve">Waar in deze beleidsregel “gemeente </w:t>
      </w:r>
      <w:r w:rsidR="004C1430" w:rsidRPr="002120E2">
        <w:rPr>
          <w:rFonts w:asciiTheme="minorHAnsi" w:hAnsiTheme="minorHAnsi" w:cstheme="minorHAnsi"/>
        </w:rPr>
        <w:t>[</w:t>
      </w:r>
      <w:r w:rsidR="004C1430" w:rsidRPr="00D63689">
        <w:rPr>
          <w:rFonts w:asciiTheme="minorHAnsi" w:hAnsiTheme="minorHAnsi" w:cstheme="minorHAnsi"/>
          <w:highlight w:val="yellow"/>
        </w:rPr>
        <w:t>NAAM</w:t>
      </w:r>
      <w:r w:rsidR="004C1430" w:rsidRPr="002120E2">
        <w:rPr>
          <w:rFonts w:asciiTheme="minorHAnsi" w:hAnsiTheme="minorHAnsi" w:cstheme="minorHAnsi"/>
        </w:rPr>
        <w:t>]</w:t>
      </w:r>
      <w:r w:rsidRPr="002120E2">
        <w:rPr>
          <w:rFonts w:asciiTheme="minorHAnsi" w:hAnsiTheme="minorHAnsi" w:cstheme="minorHAnsi"/>
        </w:rPr>
        <w:t>” wordt genoemd, wordt hiermee zowel het bestuursorgaan als -wanneer van toepassing- de rechtspersoon met een overheidstaak bedoeld.</w:t>
      </w:r>
    </w:p>
    <w:p w14:paraId="443534B4" w14:textId="7D543DC6" w:rsidR="00AA44DD" w:rsidRPr="002120E2" w:rsidRDefault="00AA44DD" w:rsidP="00C807A2">
      <w:pPr>
        <w:jc w:val="left"/>
        <w:rPr>
          <w:rFonts w:asciiTheme="minorHAnsi" w:hAnsiTheme="minorHAnsi" w:cstheme="minorHAnsi"/>
        </w:rPr>
      </w:pPr>
    </w:p>
    <w:p w14:paraId="23D2C4A6" w14:textId="77777777" w:rsidR="00C807A2" w:rsidRPr="002120E2" w:rsidRDefault="00C807A2" w:rsidP="00C807A2">
      <w:pPr>
        <w:jc w:val="left"/>
        <w:rPr>
          <w:rFonts w:asciiTheme="minorHAnsi" w:hAnsiTheme="minorHAnsi" w:cstheme="minorHAnsi"/>
        </w:rPr>
      </w:pPr>
    </w:p>
    <w:p w14:paraId="5DEDD07C" w14:textId="38F03EC4" w:rsidR="00C96258" w:rsidRPr="002120E2" w:rsidRDefault="0027008B" w:rsidP="00C807A2">
      <w:pPr>
        <w:jc w:val="left"/>
        <w:rPr>
          <w:rFonts w:asciiTheme="minorHAnsi" w:hAnsiTheme="minorHAnsi" w:cstheme="minorHAnsi"/>
          <w:b/>
          <w:bCs/>
          <w:sz w:val="32"/>
          <w:szCs w:val="32"/>
        </w:rPr>
      </w:pPr>
      <w:r w:rsidRPr="002120E2">
        <w:rPr>
          <w:rFonts w:asciiTheme="minorHAnsi" w:hAnsiTheme="minorHAnsi" w:cstheme="minorHAnsi"/>
          <w:b/>
          <w:bCs/>
          <w:sz w:val="32"/>
          <w:szCs w:val="32"/>
        </w:rPr>
        <w:t>Hoofdstuk 2:</w:t>
      </w:r>
      <w:r w:rsidR="00C96258" w:rsidRPr="002120E2">
        <w:rPr>
          <w:rFonts w:asciiTheme="minorHAnsi" w:hAnsiTheme="minorHAnsi" w:cstheme="minorHAnsi"/>
          <w:b/>
          <w:bCs/>
          <w:sz w:val="32"/>
          <w:szCs w:val="32"/>
        </w:rPr>
        <w:t xml:space="preserve"> P</w:t>
      </w:r>
      <w:r w:rsidR="008C5CE7" w:rsidRPr="002120E2">
        <w:rPr>
          <w:rFonts w:asciiTheme="minorHAnsi" w:hAnsiTheme="minorHAnsi" w:cstheme="minorHAnsi"/>
          <w:b/>
          <w:bCs/>
          <w:sz w:val="32"/>
          <w:szCs w:val="32"/>
        </w:rPr>
        <w:t>ubliekrechtelijke beschikkingen</w:t>
      </w:r>
    </w:p>
    <w:p w14:paraId="1142DE60" w14:textId="37ADA093" w:rsidR="0027008B" w:rsidRPr="002120E2" w:rsidRDefault="0077284C" w:rsidP="00C807A2">
      <w:pPr>
        <w:jc w:val="left"/>
        <w:rPr>
          <w:rFonts w:asciiTheme="minorHAnsi" w:hAnsiTheme="minorHAnsi" w:cstheme="minorHAnsi"/>
        </w:rPr>
      </w:pPr>
      <w:r w:rsidRPr="002120E2">
        <w:rPr>
          <w:rFonts w:asciiTheme="minorHAnsi" w:hAnsiTheme="minorHAnsi" w:cstheme="minorHAnsi"/>
        </w:rPr>
        <w:t>In dit hoofdstuk wordt aangegeven wanneer de Wet Bibob door de gemeente wordt ingezet</w:t>
      </w:r>
      <w:r w:rsidR="00724D82" w:rsidRPr="002120E2">
        <w:rPr>
          <w:rFonts w:asciiTheme="minorHAnsi" w:hAnsiTheme="minorHAnsi" w:cstheme="minorHAnsi"/>
        </w:rPr>
        <w:t xml:space="preserve"> bij publiekrechtelijke beschikkingen.</w:t>
      </w:r>
      <w:r w:rsidRPr="002120E2">
        <w:rPr>
          <w:rFonts w:asciiTheme="minorHAnsi" w:hAnsiTheme="minorHAnsi" w:cstheme="minorHAnsi"/>
        </w:rPr>
        <w:t xml:space="preserve"> Het inzetten van de Wet Bibob start met het uitvoeren van het eigen onderzoek.</w:t>
      </w:r>
    </w:p>
    <w:p w14:paraId="0895839C" w14:textId="7D14F5E6" w:rsidR="0027008B" w:rsidRPr="002120E2" w:rsidRDefault="0027008B" w:rsidP="00C807A2">
      <w:pPr>
        <w:jc w:val="left"/>
        <w:rPr>
          <w:rFonts w:asciiTheme="minorHAnsi" w:hAnsiTheme="minorHAnsi" w:cstheme="minorHAnsi"/>
        </w:rPr>
      </w:pPr>
    </w:p>
    <w:p w14:paraId="282A7084" w14:textId="77777777" w:rsidR="00C11C7F" w:rsidRPr="002120E2" w:rsidRDefault="00C11C7F" w:rsidP="00C807A2">
      <w:pPr>
        <w:jc w:val="left"/>
        <w:rPr>
          <w:rFonts w:asciiTheme="minorHAnsi" w:hAnsiTheme="minorHAnsi" w:cstheme="minorHAnsi"/>
        </w:rPr>
      </w:pPr>
    </w:p>
    <w:p w14:paraId="445D5954" w14:textId="0E902538" w:rsidR="00C11C7F" w:rsidRPr="002120E2" w:rsidRDefault="00567522" w:rsidP="00C11C7F">
      <w:pPr>
        <w:jc w:val="left"/>
        <w:rPr>
          <w:rFonts w:asciiTheme="minorHAnsi" w:hAnsiTheme="minorHAnsi" w:cstheme="minorHAnsi"/>
          <w:b/>
          <w:bCs/>
          <w:sz w:val="24"/>
          <w:szCs w:val="24"/>
        </w:rPr>
      </w:pPr>
      <w:r w:rsidRPr="002120E2">
        <w:rPr>
          <w:rFonts w:asciiTheme="minorHAnsi" w:hAnsiTheme="minorHAnsi" w:cstheme="minorHAnsi"/>
          <w:b/>
          <w:bCs/>
          <w:sz w:val="24"/>
          <w:szCs w:val="24"/>
        </w:rPr>
        <w:t>Artikel 2</w:t>
      </w:r>
      <w:r w:rsidR="00C11C7F" w:rsidRPr="002120E2">
        <w:rPr>
          <w:rFonts w:asciiTheme="minorHAnsi" w:hAnsiTheme="minorHAnsi" w:cstheme="minorHAnsi"/>
          <w:b/>
          <w:bCs/>
          <w:sz w:val="24"/>
          <w:szCs w:val="24"/>
        </w:rPr>
        <w:t>: toepassingsbereik bij aanvragen om een beschikking</w:t>
      </w:r>
    </w:p>
    <w:p w14:paraId="69C8D693" w14:textId="58DCB1E6" w:rsidR="00C11C7F" w:rsidRPr="002120E2" w:rsidRDefault="00C11C7F" w:rsidP="00C807A2">
      <w:pPr>
        <w:jc w:val="left"/>
        <w:rPr>
          <w:rFonts w:asciiTheme="minorHAnsi" w:hAnsiTheme="minorHAnsi" w:cstheme="minorHAnsi"/>
        </w:rPr>
      </w:pPr>
    </w:p>
    <w:p w14:paraId="3BEEEB4A" w14:textId="7F3CFB08" w:rsidR="00C96258" w:rsidRPr="002120E2" w:rsidRDefault="0077284C" w:rsidP="00683903">
      <w:pPr>
        <w:pStyle w:val="Lijstalinea"/>
        <w:numPr>
          <w:ilvl w:val="1"/>
          <w:numId w:val="4"/>
        </w:numPr>
        <w:ind w:left="709" w:hanging="283"/>
        <w:jc w:val="left"/>
        <w:rPr>
          <w:rFonts w:asciiTheme="minorHAnsi" w:hAnsiTheme="minorHAnsi" w:cstheme="minorHAnsi"/>
          <w:b/>
        </w:rPr>
      </w:pPr>
      <w:r w:rsidRPr="002120E2">
        <w:rPr>
          <w:rFonts w:asciiTheme="minorHAnsi" w:hAnsiTheme="minorHAnsi" w:cstheme="minorHAnsi"/>
          <w:b/>
        </w:rPr>
        <w:t xml:space="preserve">Bij de volgende aanvragen om een beschikking wordt door de gemeente een eigen onderzoek </w:t>
      </w:r>
      <w:r w:rsidR="002B1443" w:rsidRPr="002120E2">
        <w:rPr>
          <w:rFonts w:asciiTheme="minorHAnsi" w:hAnsiTheme="minorHAnsi" w:cstheme="minorHAnsi"/>
          <w:b/>
        </w:rPr>
        <w:t>uitgevoerd</w:t>
      </w:r>
      <w:r w:rsidRPr="002120E2">
        <w:rPr>
          <w:rFonts w:asciiTheme="minorHAnsi" w:hAnsiTheme="minorHAnsi" w:cstheme="minorHAnsi"/>
          <w:b/>
        </w:rPr>
        <w:t>:</w:t>
      </w:r>
      <w:r w:rsidR="00C96258" w:rsidRPr="002120E2">
        <w:rPr>
          <w:rFonts w:asciiTheme="minorHAnsi" w:hAnsiTheme="minorHAnsi" w:cstheme="minorHAnsi"/>
          <w:b/>
        </w:rPr>
        <w:t xml:space="preserve"> </w:t>
      </w:r>
    </w:p>
    <w:p w14:paraId="699CA351" w14:textId="65080D59" w:rsidR="004D6364" w:rsidRPr="002120E2" w:rsidRDefault="00C96258" w:rsidP="000304A3">
      <w:pPr>
        <w:pStyle w:val="Lijstalinea"/>
        <w:numPr>
          <w:ilvl w:val="0"/>
          <w:numId w:val="37"/>
        </w:numPr>
        <w:ind w:left="1134" w:hanging="425"/>
        <w:jc w:val="left"/>
        <w:rPr>
          <w:rFonts w:asciiTheme="minorHAnsi" w:hAnsiTheme="minorHAnsi" w:cstheme="minorHAnsi"/>
        </w:rPr>
      </w:pPr>
      <w:bookmarkStart w:id="0" w:name="_Hlk119596628"/>
      <w:proofErr w:type="gramStart"/>
      <w:r w:rsidRPr="002120E2">
        <w:rPr>
          <w:rFonts w:asciiTheme="minorHAnsi" w:hAnsiTheme="minorHAnsi" w:cstheme="minorHAnsi"/>
        </w:rPr>
        <w:t>artikel</w:t>
      </w:r>
      <w:proofErr w:type="gramEnd"/>
      <w:r w:rsidRPr="002120E2">
        <w:rPr>
          <w:rFonts w:asciiTheme="minorHAnsi" w:hAnsiTheme="minorHAnsi" w:cstheme="minorHAnsi"/>
        </w:rPr>
        <w:t xml:space="preserve"> 3 </w:t>
      </w:r>
      <w:r w:rsidR="00C55B31" w:rsidRPr="002120E2">
        <w:rPr>
          <w:rFonts w:asciiTheme="minorHAnsi" w:hAnsiTheme="minorHAnsi" w:cstheme="minorHAnsi"/>
        </w:rPr>
        <w:t>Alcoholwet</w:t>
      </w:r>
      <w:r w:rsidRPr="002120E2">
        <w:rPr>
          <w:rFonts w:asciiTheme="minorHAnsi" w:hAnsiTheme="minorHAnsi" w:cstheme="minorHAnsi"/>
        </w:rPr>
        <w:t xml:space="preserve"> </w:t>
      </w:r>
      <w:r w:rsidRPr="002120E2">
        <w:rPr>
          <w:rFonts w:asciiTheme="minorHAnsi" w:hAnsiTheme="minorHAnsi" w:cstheme="minorHAnsi"/>
          <w:i/>
          <w:iCs/>
        </w:rPr>
        <w:t>(</w:t>
      </w:r>
      <w:r w:rsidR="003B0B62" w:rsidRPr="002120E2">
        <w:rPr>
          <w:rFonts w:asciiTheme="minorHAnsi" w:hAnsiTheme="minorHAnsi" w:cstheme="minorHAnsi"/>
          <w:i/>
          <w:iCs/>
        </w:rPr>
        <w:t>Alcoholwetvergunning</w:t>
      </w:r>
      <w:r w:rsidR="00C37826" w:rsidRPr="002120E2">
        <w:rPr>
          <w:rFonts w:asciiTheme="minorHAnsi" w:hAnsiTheme="minorHAnsi" w:cstheme="minorHAnsi"/>
          <w:i/>
          <w:iCs/>
        </w:rPr>
        <w:t>, met uitzondering van slijterijbedrijven</w:t>
      </w:r>
      <w:r w:rsidRPr="002120E2">
        <w:rPr>
          <w:rFonts w:asciiTheme="minorHAnsi" w:hAnsiTheme="minorHAnsi" w:cstheme="minorHAnsi"/>
          <w:i/>
          <w:iCs/>
        </w:rPr>
        <w:t>)</w:t>
      </w:r>
      <w:bookmarkEnd w:id="0"/>
      <w:r w:rsidR="00A05E45" w:rsidRPr="002120E2">
        <w:rPr>
          <w:rFonts w:asciiTheme="minorHAnsi" w:hAnsiTheme="minorHAnsi" w:cstheme="minorHAnsi"/>
        </w:rPr>
        <w:t>;</w:t>
      </w:r>
      <w:r w:rsidRPr="002120E2">
        <w:rPr>
          <w:rFonts w:asciiTheme="minorHAnsi" w:hAnsiTheme="minorHAnsi" w:cstheme="minorHAnsi"/>
        </w:rPr>
        <w:t xml:space="preserve"> </w:t>
      </w:r>
    </w:p>
    <w:p w14:paraId="382457BA" w14:textId="77B86124" w:rsidR="00301DFA" w:rsidRPr="002120E2" w:rsidRDefault="004D6364" w:rsidP="000304A3">
      <w:pPr>
        <w:pStyle w:val="Lijstalinea"/>
        <w:numPr>
          <w:ilvl w:val="0"/>
          <w:numId w:val="37"/>
        </w:numPr>
        <w:ind w:left="1134" w:hanging="425"/>
        <w:jc w:val="left"/>
        <w:rPr>
          <w:rFonts w:asciiTheme="minorHAnsi" w:hAnsiTheme="minorHAnsi" w:cstheme="minorHAnsi"/>
        </w:rPr>
      </w:pPr>
      <w:proofErr w:type="gramStart"/>
      <w:r w:rsidRPr="002120E2">
        <w:rPr>
          <w:rFonts w:asciiTheme="minorHAnsi" w:hAnsiTheme="minorHAnsi" w:cstheme="minorHAnsi"/>
        </w:rPr>
        <w:t>artikel</w:t>
      </w:r>
      <w:proofErr w:type="gramEnd"/>
      <w:r w:rsidRPr="002120E2">
        <w:rPr>
          <w:rFonts w:asciiTheme="minorHAnsi" w:hAnsiTheme="minorHAnsi" w:cstheme="minorHAnsi"/>
        </w:rPr>
        <w:t xml:space="preserve"> 3 </w:t>
      </w:r>
      <w:r w:rsidR="00C55B31" w:rsidRPr="002120E2">
        <w:rPr>
          <w:rFonts w:asciiTheme="minorHAnsi" w:hAnsiTheme="minorHAnsi" w:cstheme="minorHAnsi"/>
        </w:rPr>
        <w:t xml:space="preserve">Alcoholwet </w:t>
      </w:r>
      <w:r w:rsidR="00C55B31" w:rsidRPr="002120E2">
        <w:rPr>
          <w:rFonts w:asciiTheme="minorHAnsi" w:hAnsiTheme="minorHAnsi" w:cstheme="minorHAnsi"/>
          <w:i/>
          <w:iCs/>
        </w:rPr>
        <w:t>(</w:t>
      </w:r>
      <w:r w:rsidRPr="002120E2">
        <w:rPr>
          <w:rFonts w:asciiTheme="minorHAnsi" w:hAnsiTheme="minorHAnsi" w:cstheme="minorHAnsi"/>
          <w:i/>
          <w:iCs/>
        </w:rPr>
        <w:t xml:space="preserve">paracommerciële rechtspersonen als bedoeld in artikel 4 van de </w:t>
      </w:r>
      <w:r w:rsidR="003B0B62" w:rsidRPr="002120E2">
        <w:rPr>
          <w:rFonts w:asciiTheme="minorHAnsi" w:hAnsiTheme="minorHAnsi" w:cstheme="minorHAnsi"/>
          <w:i/>
          <w:iCs/>
        </w:rPr>
        <w:t>Alcoholwet</w:t>
      </w:r>
      <w:r w:rsidRPr="002120E2">
        <w:rPr>
          <w:rFonts w:asciiTheme="minorHAnsi" w:hAnsiTheme="minorHAnsi" w:cstheme="minorHAnsi"/>
        </w:rPr>
        <w:t>) waarbij de exploitatie van de horeca-activiteiten niet in eigen beheer plaatsvinden;</w:t>
      </w:r>
    </w:p>
    <w:p w14:paraId="203BDCEC" w14:textId="53B50F2E" w:rsidR="00301DFA" w:rsidRPr="002120E2" w:rsidRDefault="00301DFA" w:rsidP="000304A3">
      <w:pPr>
        <w:pStyle w:val="Lijstalinea"/>
        <w:numPr>
          <w:ilvl w:val="0"/>
          <w:numId w:val="37"/>
        </w:numPr>
        <w:ind w:left="1134" w:hanging="425"/>
        <w:jc w:val="left"/>
        <w:rPr>
          <w:rFonts w:asciiTheme="minorHAnsi" w:hAnsiTheme="minorHAnsi" w:cstheme="minorHAnsi"/>
          <w:color w:val="808080" w:themeColor="background1" w:themeShade="80"/>
        </w:rPr>
      </w:pPr>
      <w:proofErr w:type="gramStart"/>
      <w:r w:rsidRPr="002120E2">
        <w:rPr>
          <w:rFonts w:asciiTheme="minorHAnsi" w:hAnsiTheme="minorHAnsi" w:cstheme="minorHAnsi"/>
          <w:color w:val="808080" w:themeColor="background1" w:themeShade="80"/>
        </w:rPr>
        <w:t>artikel</w:t>
      </w:r>
      <w:proofErr w:type="gramEnd"/>
      <w:r w:rsidRPr="002120E2">
        <w:rPr>
          <w:rFonts w:asciiTheme="minorHAnsi" w:hAnsiTheme="minorHAnsi" w:cstheme="minorHAnsi"/>
          <w:color w:val="808080" w:themeColor="background1" w:themeShade="80"/>
        </w:rPr>
        <w:t xml:space="preserve"> </w:t>
      </w:r>
      <w:r w:rsidR="004D6364" w:rsidRPr="002120E2">
        <w:rPr>
          <w:rFonts w:asciiTheme="minorHAnsi" w:hAnsiTheme="minorHAnsi" w:cstheme="minorHAnsi"/>
          <w:color w:val="808080" w:themeColor="background1" w:themeShade="80"/>
        </w:rPr>
        <w:t>[</w:t>
      </w:r>
      <w:r w:rsidR="004D6364" w:rsidRPr="00D63689">
        <w:rPr>
          <w:rFonts w:asciiTheme="minorHAnsi" w:hAnsiTheme="minorHAnsi" w:cstheme="minorHAnsi"/>
          <w:color w:val="808080" w:themeColor="background1" w:themeShade="80"/>
          <w:highlight w:val="yellow"/>
        </w:rPr>
        <w:t>ARTIKELNR</w:t>
      </w:r>
      <w:r w:rsidR="004D6364" w:rsidRPr="002120E2">
        <w:rPr>
          <w:rFonts w:asciiTheme="minorHAnsi" w:hAnsiTheme="minorHAnsi" w:cstheme="minorHAnsi"/>
          <w:color w:val="808080" w:themeColor="background1" w:themeShade="80"/>
        </w:rPr>
        <w:t>]</w:t>
      </w:r>
      <w:r w:rsidR="00C96258" w:rsidRPr="002120E2">
        <w:rPr>
          <w:rFonts w:asciiTheme="minorHAnsi" w:hAnsiTheme="minorHAnsi" w:cstheme="minorHAnsi"/>
          <w:color w:val="808080" w:themeColor="background1" w:themeShade="80"/>
        </w:rPr>
        <w:t xml:space="preserve"> van de Algemene Plaatselijke Verordening gemeente </w:t>
      </w:r>
      <w:r w:rsidR="004C1430" w:rsidRPr="002120E2">
        <w:rPr>
          <w:rFonts w:asciiTheme="minorHAnsi" w:hAnsiTheme="minorHAnsi" w:cstheme="minorHAnsi"/>
          <w:color w:val="808080" w:themeColor="background1" w:themeShade="80"/>
        </w:rPr>
        <w:t>[</w:t>
      </w:r>
      <w:r w:rsidR="004C1430" w:rsidRPr="00D63689">
        <w:rPr>
          <w:rFonts w:asciiTheme="minorHAnsi" w:hAnsiTheme="minorHAnsi" w:cstheme="minorHAnsi"/>
          <w:color w:val="808080" w:themeColor="background1" w:themeShade="80"/>
          <w:highlight w:val="yellow"/>
        </w:rPr>
        <w:t>NAAM</w:t>
      </w:r>
      <w:r w:rsidR="004C1430" w:rsidRPr="002120E2">
        <w:rPr>
          <w:rFonts w:asciiTheme="minorHAnsi" w:hAnsiTheme="minorHAnsi" w:cstheme="minorHAnsi"/>
          <w:color w:val="808080" w:themeColor="background1" w:themeShade="80"/>
        </w:rPr>
        <w:t>]</w:t>
      </w:r>
      <w:r w:rsidR="00C96258" w:rsidRPr="002120E2">
        <w:rPr>
          <w:rFonts w:asciiTheme="minorHAnsi" w:hAnsiTheme="minorHAnsi" w:cstheme="minorHAnsi"/>
          <w:color w:val="808080" w:themeColor="background1" w:themeShade="80"/>
        </w:rPr>
        <w:t xml:space="preserve"> (</w:t>
      </w:r>
      <w:r w:rsidR="00C96258" w:rsidRPr="002120E2">
        <w:rPr>
          <w:rFonts w:asciiTheme="minorHAnsi" w:hAnsiTheme="minorHAnsi" w:cstheme="minorHAnsi"/>
          <w:i/>
          <w:color w:val="808080" w:themeColor="background1" w:themeShade="80"/>
        </w:rPr>
        <w:t>Exploitatie</w:t>
      </w:r>
      <w:r w:rsidR="004D6364" w:rsidRPr="002120E2">
        <w:rPr>
          <w:rFonts w:asciiTheme="minorHAnsi" w:hAnsiTheme="minorHAnsi" w:cstheme="minorHAnsi"/>
          <w:i/>
          <w:color w:val="808080" w:themeColor="background1" w:themeShade="80"/>
        </w:rPr>
        <w:t>vergunning</w:t>
      </w:r>
      <w:r w:rsidR="00C96258" w:rsidRPr="002120E2">
        <w:rPr>
          <w:rFonts w:asciiTheme="minorHAnsi" w:hAnsiTheme="minorHAnsi" w:cstheme="minorHAnsi"/>
          <w:i/>
          <w:color w:val="808080" w:themeColor="background1" w:themeShade="80"/>
        </w:rPr>
        <w:t xml:space="preserve"> openbare inrichting</w:t>
      </w:r>
      <w:r w:rsidR="00C96258" w:rsidRPr="002120E2">
        <w:rPr>
          <w:rFonts w:asciiTheme="minorHAnsi" w:hAnsiTheme="minorHAnsi" w:cstheme="minorHAnsi"/>
          <w:color w:val="808080" w:themeColor="background1" w:themeShade="80"/>
        </w:rPr>
        <w:t>);</w:t>
      </w:r>
    </w:p>
    <w:p w14:paraId="3FDBC2F2" w14:textId="58785767" w:rsidR="001F0107" w:rsidRPr="002120E2" w:rsidRDefault="001F0107" w:rsidP="000304A3">
      <w:pPr>
        <w:pStyle w:val="Lijstalinea"/>
        <w:numPr>
          <w:ilvl w:val="0"/>
          <w:numId w:val="37"/>
        </w:numPr>
        <w:ind w:left="1134" w:hanging="425"/>
        <w:jc w:val="left"/>
        <w:rPr>
          <w:rFonts w:asciiTheme="minorHAnsi" w:hAnsiTheme="minorHAnsi" w:cstheme="minorHAnsi"/>
          <w:color w:val="808080" w:themeColor="background1" w:themeShade="80"/>
        </w:rPr>
      </w:pPr>
      <w:proofErr w:type="gramStart"/>
      <w:r w:rsidRPr="002120E2">
        <w:rPr>
          <w:rFonts w:asciiTheme="minorHAnsi" w:hAnsiTheme="minorHAnsi" w:cstheme="minorHAnsi"/>
          <w:color w:val="808080" w:themeColor="background1" w:themeShade="80"/>
        </w:rPr>
        <w:t>artikel</w:t>
      </w:r>
      <w:proofErr w:type="gramEnd"/>
      <w:r w:rsidRPr="002120E2">
        <w:rPr>
          <w:rFonts w:asciiTheme="minorHAnsi" w:hAnsiTheme="minorHAnsi" w:cstheme="minorHAnsi"/>
          <w:color w:val="808080" w:themeColor="background1" w:themeShade="80"/>
        </w:rPr>
        <w:t xml:space="preserve"> </w:t>
      </w:r>
      <w:r w:rsidR="004D6364" w:rsidRPr="002120E2">
        <w:rPr>
          <w:rFonts w:asciiTheme="minorHAnsi" w:hAnsiTheme="minorHAnsi" w:cstheme="minorHAnsi"/>
          <w:color w:val="808080" w:themeColor="background1" w:themeShade="80"/>
        </w:rPr>
        <w:t>[</w:t>
      </w:r>
      <w:r w:rsidR="004D6364" w:rsidRPr="00D63689">
        <w:rPr>
          <w:rFonts w:asciiTheme="minorHAnsi" w:hAnsiTheme="minorHAnsi" w:cstheme="minorHAnsi"/>
          <w:color w:val="808080" w:themeColor="background1" w:themeShade="80"/>
          <w:highlight w:val="yellow"/>
        </w:rPr>
        <w:t>ARTIKELNR</w:t>
      </w:r>
      <w:r w:rsidR="004D6364" w:rsidRPr="002120E2">
        <w:rPr>
          <w:rFonts w:asciiTheme="minorHAnsi" w:hAnsiTheme="minorHAnsi" w:cstheme="minorHAnsi"/>
          <w:color w:val="808080" w:themeColor="background1" w:themeShade="80"/>
        </w:rPr>
        <w:t>]</w:t>
      </w:r>
      <w:r w:rsidRPr="002120E2">
        <w:rPr>
          <w:rFonts w:asciiTheme="minorHAnsi" w:hAnsiTheme="minorHAnsi" w:cstheme="minorHAnsi"/>
          <w:color w:val="808080" w:themeColor="background1" w:themeShade="80"/>
        </w:rPr>
        <w:t xml:space="preserve"> van de Algemene Plaatselijke Verordening gemeente [</w:t>
      </w:r>
      <w:r w:rsidR="00D63689" w:rsidRPr="00D63689">
        <w:rPr>
          <w:rFonts w:asciiTheme="minorHAnsi" w:hAnsiTheme="minorHAnsi" w:cstheme="minorHAnsi"/>
          <w:color w:val="808080" w:themeColor="background1" w:themeShade="80"/>
          <w:highlight w:val="yellow"/>
        </w:rPr>
        <w:t>NAAM</w:t>
      </w:r>
      <w:r w:rsidRPr="002120E2">
        <w:rPr>
          <w:rFonts w:asciiTheme="minorHAnsi" w:hAnsiTheme="minorHAnsi" w:cstheme="minorHAnsi"/>
          <w:color w:val="808080" w:themeColor="background1" w:themeShade="80"/>
        </w:rPr>
        <w:t>] (</w:t>
      </w:r>
      <w:r w:rsidRPr="002120E2">
        <w:rPr>
          <w:rFonts w:asciiTheme="minorHAnsi" w:hAnsiTheme="minorHAnsi" w:cstheme="minorHAnsi"/>
          <w:i/>
          <w:iCs/>
          <w:color w:val="808080" w:themeColor="background1" w:themeShade="80"/>
        </w:rPr>
        <w:t>Exploitatievergunning speelgelegenheid</w:t>
      </w:r>
      <w:r w:rsidRPr="002120E2">
        <w:rPr>
          <w:rFonts w:asciiTheme="minorHAnsi" w:hAnsiTheme="minorHAnsi" w:cstheme="minorHAnsi"/>
          <w:color w:val="808080" w:themeColor="background1" w:themeShade="80"/>
        </w:rPr>
        <w:t>);</w:t>
      </w:r>
    </w:p>
    <w:p w14:paraId="378EDC96" w14:textId="6134EF44" w:rsidR="001F0107" w:rsidRPr="002120E2" w:rsidRDefault="001F0107" w:rsidP="000304A3">
      <w:pPr>
        <w:pStyle w:val="Lijstalinea"/>
        <w:numPr>
          <w:ilvl w:val="0"/>
          <w:numId w:val="37"/>
        </w:numPr>
        <w:ind w:left="1134" w:hanging="425"/>
        <w:jc w:val="left"/>
        <w:rPr>
          <w:rFonts w:asciiTheme="minorHAnsi" w:hAnsiTheme="minorHAnsi" w:cstheme="minorHAnsi"/>
          <w:i/>
          <w:iCs/>
          <w:color w:val="808080" w:themeColor="background1" w:themeShade="80"/>
        </w:rPr>
      </w:pPr>
      <w:proofErr w:type="gramStart"/>
      <w:r w:rsidRPr="002120E2">
        <w:rPr>
          <w:rFonts w:asciiTheme="minorHAnsi" w:hAnsiTheme="minorHAnsi" w:cstheme="minorHAnsi"/>
          <w:color w:val="808080" w:themeColor="background1" w:themeShade="80"/>
        </w:rPr>
        <w:t>artikel</w:t>
      </w:r>
      <w:proofErr w:type="gramEnd"/>
      <w:r w:rsidRPr="002120E2">
        <w:rPr>
          <w:rFonts w:asciiTheme="minorHAnsi" w:hAnsiTheme="minorHAnsi" w:cstheme="minorHAnsi"/>
          <w:color w:val="808080" w:themeColor="background1" w:themeShade="80"/>
        </w:rPr>
        <w:t xml:space="preserve"> </w:t>
      </w:r>
      <w:r w:rsidR="004D6364" w:rsidRPr="002120E2">
        <w:rPr>
          <w:rFonts w:asciiTheme="minorHAnsi" w:hAnsiTheme="minorHAnsi" w:cstheme="minorHAnsi"/>
          <w:color w:val="808080" w:themeColor="background1" w:themeShade="80"/>
        </w:rPr>
        <w:t>[</w:t>
      </w:r>
      <w:r w:rsidR="004D6364" w:rsidRPr="00D63689">
        <w:rPr>
          <w:rFonts w:asciiTheme="minorHAnsi" w:hAnsiTheme="minorHAnsi" w:cstheme="minorHAnsi"/>
          <w:color w:val="808080" w:themeColor="background1" w:themeShade="80"/>
          <w:highlight w:val="yellow"/>
        </w:rPr>
        <w:t>ARTIKELNR</w:t>
      </w:r>
      <w:r w:rsidR="004D6364" w:rsidRPr="002120E2">
        <w:rPr>
          <w:rFonts w:asciiTheme="minorHAnsi" w:hAnsiTheme="minorHAnsi" w:cstheme="minorHAnsi"/>
          <w:color w:val="808080" w:themeColor="background1" w:themeShade="80"/>
        </w:rPr>
        <w:t>]</w:t>
      </w:r>
      <w:r w:rsidRPr="002120E2">
        <w:rPr>
          <w:rFonts w:asciiTheme="minorHAnsi" w:hAnsiTheme="minorHAnsi" w:cstheme="minorHAnsi"/>
          <w:color w:val="808080" w:themeColor="background1" w:themeShade="80"/>
        </w:rPr>
        <w:t xml:space="preserve"> van de Algemene Plaatselijke Verordening gemeente [</w:t>
      </w:r>
      <w:r w:rsidR="00D63689" w:rsidRPr="00D63689">
        <w:rPr>
          <w:rFonts w:asciiTheme="minorHAnsi" w:hAnsiTheme="minorHAnsi" w:cstheme="minorHAnsi"/>
          <w:color w:val="808080" w:themeColor="background1" w:themeShade="80"/>
          <w:highlight w:val="yellow"/>
        </w:rPr>
        <w:t>NAAM</w:t>
      </w:r>
      <w:r w:rsidRPr="002120E2">
        <w:rPr>
          <w:rFonts w:asciiTheme="minorHAnsi" w:hAnsiTheme="minorHAnsi" w:cstheme="minorHAnsi"/>
          <w:color w:val="808080" w:themeColor="background1" w:themeShade="80"/>
        </w:rPr>
        <w:t xml:space="preserve">] </w:t>
      </w:r>
      <w:r w:rsidRPr="002120E2">
        <w:rPr>
          <w:rFonts w:asciiTheme="minorHAnsi" w:hAnsiTheme="minorHAnsi" w:cstheme="minorHAnsi"/>
          <w:i/>
          <w:iCs/>
          <w:color w:val="808080" w:themeColor="background1" w:themeShade="80"/>
        </w:rPr>
        <w:t>(Flexibele brancheringsvergunning)</w:t>
      </w:r>
    </w:p>
    <w:p w14:paraId="53A07EBA" w14:textId="166C2A42" w:rsidR="00C96258" w:rsidRPr="002120E2" w:rsidRDefault="00B97F14" w:rsidP="000304A3">
      <w:pPr>
        <w:pStyle w:val="Lijstalinea"/>
        <w:numPr>
          <w:ilvl w:val="0"/>
          <w:numId w:val="37"/>
        </w:numPr>
        <w:ind w:left="1134" w:hanging="425"/>
        <w:jc w:val="left"/>
        <w:rPr>
          <w:rFonts w:asciiTheme="minorHAnsi" w:hAnsiTheme="minorHAnsi" w:cstheme="minorHAnsi"/>
          <w:color w:val="808080" w:themeColor="background1" w:themeShade="80"/>
        </w:rPr>
      </w:pPr>
      <w:proofErr w:type="gramStart"/>
      <w:r w:rsidRPr="002120E2">
        <w:rPr>
          <w:rFonts w:asciiTheme="minorHAnsi" w:hAnsiTheme="minorHAnsi" w:cstheme="minorHAnsi"/>
          <w:color w:val="808080" w:themeColor="background1" w:themeShade="80"/>
        </w:rPr>
        <w:t>artikel</w:t>
      </w:r>
      <w:proofErr w:type="gramEnd"/>
      <w:r w:rsidRPr="002120E2">
        <w:rPr>
          <w:rFonts w:asciiTheme="minorHAnsi" w:hAnsiTheme="minorHAnsi" w:cstheme="minorHAnsi"/>
          <w:color w:val="808080" w:themeColor="background1" w:themeShade="80"/>
        </w:rPr>
        <w:t xml:space="preserve"> </w:t>
      </w:r>
      <w:r w:rsidR="004D6364" w:rsidRPr="002120E2">
        <w:rPr>
          <w:rFonts w:asciiTheme="minorHAnsi" w:hAnsiTheme="minorHAnsi" w:cstheme="minorHAnsi"/>
          <w:color w:val="808080" w:themeColor="background1" w:themeShade="80"/>
        </w:rPr>
        <w:t>[</w:t>
      </w:r>
      <w:r w:rsidR="004D6364" w:rsidRPr="00D63689">
        <w:rPr>
          <w:rFonts w:asciiTheme="minorHAnsi" w:hAnsiTheme="minorHAnsi" w:cstheme="minorHAnsi"/>
          <w:color w:val="808080" w:themeColor="background1" w:themeShade="80"/>
          <w:highlight w:val="yellow"/>
        </w:rPr>
        <w:t>ARTIKELNR</w:t>
      </w:r>
      <w:r w:rsidR="004D6364" w:rsidRPr="002120E2">
        <w:rPr>
          <w:rFonts w:asciiTheme="minorHAnsi" w:hAnsiTheme="minorHAnsi" w:cstheme="minorHAnsi"/>
          <w:color w:val="808080" w:themeColor="background1" w:themeShade="80"/>
        </w:rPr>
        <w:t>]</w:t>
      </w:r>
      <w:r w:rsidR="00C96258" w:rsidRPr="002120E2">
        <w:rPr>
          <w:rFonts w:asciiTheme="minorHAnsi" w:hAnsiTheme="minorHAnsi" w:cstheme="minorHAnsi"/>
          <w:color w:val="808080" w:themeColor="background1" w:themeShade="80"/>
        </w:rPr>
        <w:t xml:space="preserve"> van de Algemene Plaatselijke Verordening gemeente </w:t>
      </w:r>
      <w:r w:rsidR="004C1430" w:rsidRPr="002120E2">
        <w:rPr>
          <w:rFonts w:asciiTheme="minorHAnsi" w:hAnsiTheme="minorHAnsi" w:cstheme="minorHAnsi"/>
          <w:color w:val="808080" w:themeColor="background1" w:themeShade="80"/>
        </w:rPr>
        <w:t>[</w:t>
      </w:r>
      <w:r w:rsidR="00D63689" w:rsidRPr="00D63689">
        <w:rPr>
          <w:rFonts w:asciiTheme="minorHAnsi" w:hAnsiTheme="minorHAnsi" w:cstheme="minorHAnsi"/>
          <w:color w:val="808080" w:themeColor="background1" w:themeShade="80"/>
          <w:highlight w:val="yellow"/>
        </w:rPr>
        <w:t>NAAM</w:t>
      </w:r>
      <w:r w:rsidR="004C1430" w:rsidRPr="002120E2">
        <w:rPr>
          <w:rFonts w:asciiTheme="minorHAnsi" w:hAnsiTheme="minorHAnsi" w:cstheme="minorHAnsi"/>
          <w:color w:val="808080" w:themeColor="background1" w:themeShade="80"/>
        </w:rPr>
        <w:t>]</w:t>
      </w:r>
      <w:r w:rsidR="00C96258" w:rsidRPr="002120E2">
        <w:rPr>
          <w:rFonts w:asciiTheme="minorHAnsi" w:hAnsiTheme="minorHAnsi" w:cstheme="minorHAnsi"/>
          <w:color w:val="808080" w:themeColor="background1" w:themeShade="80"/>
        </w:rPr>
        <w:t xml:space="preserve"> (</w:t>
      </w:r>
      <w:r w:rsidR="0055726F" w:rsidRPr="002120E2">
        <w:rPr>
          <w:rFonts w:asciiTheme="minorHAnsi" w:hAnsiTheme="minorHAnsi" w:cstheme="minorHAnsi"/>
          <w:i/>
          <w:color w:val="808080" w:themeColor="background1" w:themeShade="80"/>
        </w:rPr>
        <w:t>s</w:t>
      </w:r>
      <w:r w:rsidR="00080B7C" w:rsidRPr="002120E2">
        <w:rPr>
          <w:rFonts w:asciiTheme="minorHAnsi" w:hAnsiTheme="minorHAnsi" w:cstheme="minorHAnsi"/>
          <w:i/>
          <w:color w:val="808080" w:themeColor="background1" w:themeShade="80"/>
        </w:rPr>
        <w:t>eksinrichting, escortbedrijf</w:t>
      </w:r>
      <w:r w:rsidR="00C96258" w:rsidRPr="002120E2">
        <w:rPr>
          <w:rFonts w:asciiTheme="minorHAnsi" w:hAnsiTheme="minorHAnsi" w:cstheme="minorHAnsi"/>
          <w:i/>
          <w:color w:val="808080" w:themeColor="background1" w:themeShade="80"/>
        </w:rPr>
        <w:t>)</w:t>
      </w:r>
      <w:r w:rsidR="004D1326" w:rsidRPr="002120E2">
        <w:rPr>
          <w:rFonts w:asciiTheme="minorHAnsi" w:hAnsiTheme="minorHAnsi" w:cstheme="minorHAnsi"/>
          <w:color w:val="808080" w:themeColor="background1" w:themeShade="80"/>
        </w:rPr>
        <w:t>;</w:t>
      </w:r>
    </w:p>
    <w:p w14:paraId="228F208E" w14:textId="18220F06" w:rsidR="00726A45" w:rsidRPr="00F841BA" w:rsidRDefault="00726A45" w:rsidP="000304A3">
      <w:pPr>
        <w:pStyle w:val="Lijstalinea"/>
        <w:numPr>
          <w:ilvl w:val="0"/>
          <w:numId w:val="37"/>
        </w:numPr>
        <w:ind w:left="1134" w:hanging="425"/>
        <w:jc w:val="left"/>
        <w:rPr>
          <w:rFonts w:asciiTheme="minorHAnsi" w:hAnsiTheme="minorHAnsi" w:cstheme="minorHAnsi"/>
          <w:color w:val="808080" w:themeColor="background1" w:themeShade="80"/>
        </w:rPr>
      </w:pPr>
      <w:proofErr w:type="gramStart"/>
      <w:r w:rsidRPr="002120E2">
        <w:rPr>
          <w:rFonts w:asciiTheme="minorHAnsi" w:hAnsiTheme="minorHAnsi" w:cstheme="minorHAnsi"/>
          <w:color w:val="808080" w:themeColor="background1" w:themeShade="80"/>
        </w:rPr>
        <w:t>artikel</w:t>
      </w:r>
      <w:proofErr w:type="gramEnd"/>
      <w:r w:rsidRPr="002120E2">
        <w:rPr>
          <w:rFonts w:asciiTheme="minorHAnsi" w:hAnsiTheme="minorHAnsi" w:cstheme="minorHAnsi"/>
          <w:color w:val="808080" w:themeColor="background1" w:themeShade="80"/>
        </w:rPr>
        <w:t xml:space="preserve"> [</w:t>
      </w:r>
      <w:r w:rsidRPr="00D63689">
        <w:rPr>
          <w:rFonts w:asciiTheme="minorHAnsi" w:hAnsiTheme="minorHAnsi" w:cstheme="minorHAnsi"/>
          <w:color w:val="808080" w:themeColor="background1" w:themeShade="80"/>
          <w:highlight w:val="yellow"/>
        </w:rPr>
        <w:t>ARTIKELNR</w:t>
      </w:r>
      <w:r w:rsidRPr="002120E2">
        <w:rPr>
          <w:rFonts w:asciiTheme="minorHAnsi" w:hAnsiTheme="minorHAnsi" w:cstheme="minorHAnsi"/>
          <w:color w:val="808080" w:themeColor="background1" w:themeShade="80"/>
        </w:rPr>
        <w:t>] van de Algemene Plaatselijke Verordening gemeente [</w:t>
      </w:r>
      <w:r w:rsidR="00D63689" w:rsidRPr="00D63689">
        <w:rPr>
          <w:rFonts w:asciiTheme="minorHAnsi" w:hAnsiTheme="minorHAnsi" w:cstheme="minorHAnsi"/>
          <w:color w:val="808080" w:themeColor="background1" w:themeShade="80"/>
          <w:highlight w:val="yellow"/>
        </w:rPr>
        <w:t>NAAM</w:t>
      </w:r>
      <w:r w:rsidRPr="002120E2">
        <w:rPr>
          <w:rFonts w:asciiTheme="minorHAnsi" w:hAnsiTheme="minorHAnsi" w:cstheme="minorHAnsi"/>
          <w:color w:val="808080" w:themeColor="background1" w:themeShade="80"/>
        </w:rPr>
        <w:t xml:space="preserve">] </w:t>
      </w:r>
      <w:r w:rsidRPr="002120E2">
        <w:rPr>
          <w:rFonts w:asciiTheme="minorHAnsi" w:hAnsiTheme="minorHAnsi" w:cstheme="minorHAnsi"/>
          <w:i/>
          <w:iCs/>
          <w:color w:val="808080" w:themeColor="background1" w:themeShade="80"/>
        </w:rPr>
        <w:t>(kamerverhuur, huisvestingsvoorziening)</w:t>
      </w:r>
    </w:p>
    <w:p w14:paraId="4F20601A" w14:textId="77777777" w:rsidR="00F841BA" w:rsidRPr="00F841BA" w:rsidRDefault="00F841BA" w:rsidP="00F841BA">
      <w:pPr>
        <w:ind w:left="709"/>
        <w:jc w:val="left"/>
        <w:rPr>
          <w:rFonts w:asciiTheme="minorHAnsi" w:hAnsiTheme="minorHAnsi" w:cstheme="minorHAnsi"/>
          <w:color w:val="808080" w:themeColor="background1" w:themeShade="80"/>
        </w:rPr>
      </w:pPr>
    </w:p>
    <w:p w14:paraId="3068E2A6" w14:textId="27E6D00E" w:rsidR="00C96258" w:rsidRPr="002120E2" w:rsidRDefault="0077284C" w:rsidP="00683903">
      <w:pPr>
        <w:pStyle w:val="Lijstalinea"/>
        <w:numPr>
          <w:ilvl w:val="1"/>
          <w:numId w:val="4"/>
        </w:numPr>
        <w:ind w:left="709" w:hanging="425"/>
        <w:jc w:val="left"/>
        <w:rPr>
          <w:rFonts w:asciiTheme="minorHAnsi" w:hAnsiTheme="minorHAnsi" w:cstheme="minorHAnsi"/>
          <w:b/>
          <w:bCs/>
          <w:szCs w:val="20"/>
        </w:rPr>
      </w:pPr>
      <w:r w:rsidRPr="002120E2">
        <w:rPr>
          <w:rFonts w:asciiTheme="minorHAnsi" w:hAnsiTheme="minorHAnsi" w:cstheme="minorHAnsi"/>
          <w:b/>
          <w:bCs/>
          <w:szCs w:val="20"/>
        </w:rPr>
        <w:t>Bij de volgende aanvragen om een beschikking wordt door de gemeente een eigen onderzoek gestart wanneer deze beschikking</w:t>
      </w:r>
      <w:r w:rsidR="00726A45" w:rsidRPr="002120E2">
        <w:rPr>
          <w:rFonts w:asciiTheme="minorHAnsi" w:hAnsiTheme="minorHAnsi" w:cstheme="minorHAnsi"/>
          <w:b/>
          <w:bCs/>
          <w:szCs w:val="20"/>
        </w:rPr>
        <w:t xml:space="preserve"> </w:t>
      </w:r>
      <w:r w:rsidRPr="002120E2">
        <w:rPr>
          <w:rFonts w:asciiTheme="minorHAnsi" w:hAnsiTheme="minorHAnsi" w:cstheme="minorHAnsi"/>
          <w:b/>
          <w:bCs/>
          <w:szCs w:val="20"/>
        </w:rPr>
        <w:t>word</w:t>
      </w:r>
      <w:r w:rsidR="00726A45" w:rsidRPr="002120E2">
        <w:rPr>
          <w:rFonts w:asciiTheme="minorHAnsi" w:hAnsiTheme="minorHAnsi" w:cstheme="minorHAnsi"/>
          <w:b/>
          <w:bCs/>
          <w:szCs w:val="20"/>
        </w:rPr>
        <w:t>t</w:t>
      </w:r>
      <w:r w:rsidRPr="002120E2">
        <w:rPr>
          <w:rFonts w:asciiTheme="minorHAnsi" w:hAnsiTheme="minorHAnsi" w:cstheme="minorHAnsi"/>
          <w:b/>
          <w:bCs/>
          <w:szCs w:val="20"/>
        </w:rPr>
        <w:t xml:space="preserve"> aangevraagd om één of meerdere activiteiten uit te gaan voeren en/ of projecten te starten die zijn genoemd in </w:t>
      </w:r>
      <w:bookmarkStart w:id="1" w:name="_Hlk117194496"/>
      <w:r w:rsidRPr="002120E2">
        <w:rPr>
          <w:rFonts w:asciiTheme="minorHAnsi" w:hAnsiTheme="minorHAnsi" w:cstheme="minorHAnsi"/>
          <w:b/>
          <w:bCs/>
          <w:szCs w:val="20"/>
        </w:rPr>
        <w:t xml:space="preserve">Bijlage 1 van deze beleidsregel (risicocategorieën) of wanneer de locatie waarvoor de beschikking wordt aangevraagd is aangemerkt als risicogebied </w:t>
      </w:r>
      <w:bookmarkEnd w:id="1"/>
      <w:r w:rsidRPr="002120E2">
        <w:rPr>
          <w:rFonts w:asciiTheme="minorHAnsi" w:hAnsiTheme="minorHAnsi" w:cstheme="minorHAnsi"/>
          <w:b/>
          <w:bCs/>
          <w:szCs w:val="20"/>
        </w:rPr>
        <w:t>als genoemd in Bij</w:t>
      </w:r>
      <w:r w:rsidR="00726A45" w:rsidRPr="002120E2">
        <w:rPr>
          <w:rFonts w:asciiTheme="minorHAnsi" w:hAnsiTheme="minorHAnsi" w:cstheme="minorHAnsi"/>
          <w:b/>
          <w:bCs/>
          <w:szCs w:val="20"/>
        </w:rPr>
        <w:t xml:space="preserve">lage </w:t>
      </w:r>
      <w:r w:rsidRPr="002120E2">
        <w:rPr>
          <w:rFonts w:asciiTheme="minorHAnsi" w:hAnsiTheme="minorHAnsi" w:cstheme="minorHAnsi"/>
          <w:b/>
          <w:bCs/>
          <w:szCs w:val="20"/>
        </w:rPr>
        <w:t>2 van deze beleidsregel:</w:t>
      </w:r>
    </w:p>
    <w:p w14:paraId="42CBC648" w14:textId="56CF32E3" w:rsidR="00C96258" w:rsidRPr="002120E2" w:rsidRDefault="00CF4FCD" w:rsidP="000304A3">
      <w:pPr>
        <w:pStyle w:val="Lijstalinea"/>
        <w:numPr>
          <w:ilvl w:val="0"/>
          <w:numId w:val="5"/>
        </w:numPr>
        <w:ind w:left="1134" w:hanging="425"/>
        <w:jc w:val="left"/>
        <w:rPr>
          <w:rFonts w:asciiTheme="minorHAnsi" w:hAnsiTheme="minorHAnsi" w:cstheme="minorHAnsi"/>
        </w:rPr>
      </w:pPr>
      <w:bookmarkStart w:id="2" w:name="_Hlk117189691"/>
      <w:proofErr w:type="gramStart"/>
      <w:r w:rsidRPr="002120E2">
        <w:rPr>
          <w:rFonts w:asciiTheme="minorHAnsi" w:hAnsiTheme="minorHAnsi" w:cstheme="minorHAnsi"/>
        </w:rPr>
        <w:t>d</w:t>
      </w:r>
      <w:r w:rsidR="00C96258" w:rsidRPr="002120E2">
        <w:rPr>
          <w:rFonts w:asciiTheme="minorHAnsi" w:hAnsiTheme="minorHAnsi" w:cstheme="minorHAnsi"/>
        </w:rPr>
        <w:t>e</w:t>
      </w:r>
      <w:proofErr w:type="gramEnd"/>
      <w:r w:rsidR="00C96258" w:rsidRPr="002120E2">
        <w:rPr>
          <w:rFonts w:asciiTheme="minorHAnsi" w:hAnsiTheme="minorHAnsi" w:cstheme="minorHAnsi"/>
        </w:rPr>
        <w:t xml:space="preserve"> aanvraag als bedoeld in artikel 2.1, eerste lid, aanhef en onder a van de Wet algemene bepalingen omgevingsrecht (</w:t>
      </w:r>
      <w:r w:rsidR="00C96258" w:rsidRPr="002120E2">
        <w:rPr>
          <w:rFonts w:asciiTheme="minorHAnsi" w:hAnsiTheme="minorHAnsi" w:cstheme="minorHAnsi"/>
          <w:i/>
        </w:rPr>
        <w:t>omgevingsvergunning bouwactiviteit</w:t>
      </w:r>
      <w:r w:rsidRPr="002120E2">
        <w:rPr>
          <w:rFonts w:asciiTheme="minorHAnsi" w:hAnsiTheme="minorHAnsi" w:cstheme="minorHAnsi"/>
        </w:rPr>
        <w:t>);</w:t>
      </w:r>
    </w:p>
    <w:bookmarkEnd w:id="2"/>
    <w:p w14:paraId="7744A489" w14:textId="3C9B8557" w:rsidR="00C96258" w:rsidRPr="002120E2" w:rsidRDefault="00CF4FCD" w:rsidP="000304A3">
      <w:pPr>
        <w:pStyle w:val="Lijstalinea"/>
        <w:numPr>
          <w:ilvl w:val="0"/>
          <w:numId w:val="5"/>
        </w:numPr>
        <w:ind w:left="1134" w:hanging="425"/>
        <w:jc w:val="left"/>
        <w:rPr>
          <w:rFonts w:asciiTheme="minorHAnsi" w:hAnsiTheme="minorHAnsi" w:cstheme="minorHAnsi"/>
        </w:rPr>
      </w:pPr>
      <w:proofErr w:type="gramStart"/>
      <w:r w:rsidRPr="002120E2">
        <w:rPr>
          <w:rFonts w:asciiTheme="minorHAnsi" w:hAnsiTheme="minorHAnsi" w:cstheme="minorHAnsi"/>
        </w:rPr>
        <w:t>d</w:t>
      </w:r>
      <w:r w:rsidR="00C96258" w:rsidRPr="002120E2">
        <w:rPr>
          <w:rFonts w:asciiTheme="minorHAnsi" w:hAnsiTheme="minorHAnsi" w:cstheme="minorHAnsi"/>
        </w:rPr>
        <w:t>e</w:t>
      </w:r>
      <w:proofErr w:type="gramEnd"/>
      <w:r w:rsidR="00C96258" w:rsidRPr="002120E2">
        <w:rPr>
          <w:rFonts w:asciiTheme="minorHAnsi" w:hAnsiTheme="minorHAnsi" w:cstheme="minorHAnsi"/>
        </w:rPr>
        <w:t xml:space="preserve"> aanvraag als bedoeld in artikel 2.</w:t>
      </w:r>
      <w:r w:rsidR="00CF76FC" w:rsidRPr="002120E2">
        <w:rPr>
          <w:rFonts w:asciiTheme="minorHAnsi" w:hAnsiTheme="minorHAnsi" w:cstheme="minorHAnsi"/>
        </w:rPr>
        <w:t>1 eerste lid, aanhef en onder e</w:t>
      </w:r>
      <w:r w:rsidR="00C96258" w:rsidRPr="002120E2">
        <w:rPr>
          <w:rFonts w:asciiTheme="minorHAnsi" w:hAnsiTheme="minorHAnsi" w:cstheme="minorHAnsi"/>
        </w:rPr>
        <w:t xml:space="preserve"> van de Wet Algemene bepalingen omgevingsrecht voor zover dat onderdeel betrekking heeft op een inrichting als bedoeld in artikel 1.1, eerste lid van die wet, (</w:t>
      </w:r>
      <w:r w:rsidR="00C96258" w:rsidRPr="002120E2">
        <w:rPr>
          <w:rFonts w:asciiTheme="minorHAnsi" w:hAnsiTheme="minorHAnsi" w:cstheme="minorHAnsi"/>
          <w:i/>
        </w:rPr>
        <w:t>omgevingsvergunning inrichtingen Wet Milieubeheer</w:t>
      </w:r>
      <w:r w:rsidR="008809CC" w:rsidRPr="002120E2">
        <w:rPr>
          <w:rFonts w:asciiTheme="minorHAnsi" w:hAnsiTheme="minorHAnsi" w:cstheme="minorHAnsi"/>
        </w:rPr>
        <w:t>);</w:t>
      </w:r>
    </w:p>
    <w:p w14:paraId="3A387194" w14:textId="77777777" w:rsidR="00462DBB" w:rsidRPr="002120E2" w:rsidRDefault="00CF4FCD" w:rsidP="000304A3">
      <w:pPr>
        <w:pStyle w:val="Lijstalinea"/>
        <w:numPr>
          <w:ilvl w:val="0"/>
          <w:numId w:val="5"/>
        </w:numPr>
        <w:ind w:left="1134" w:hanging="425"/>
        <w:jc w:val="left"/>
        <w:rPr>
          <w:rFonts w:asciiTheme="minorHAnsi" w:hAnsiTheme="minorHAnsi" w:cstheme="minorHAnsi"/>
        </w:rPr>
      </w:pPr>
      <w:proofErr w:type="gramStart"/>
      <w:r w:rsidRPr="002120E2">
        <w:rPr>
          <w:rFonts w:asciiTheme="minorHAnsi" w:hAnsiTheme="minorHAnsi" w:cstheme="minorHAnsi"/>
        </w:rPr>
        <w:t>d</w:t>
      </w:r>
      <w:r w:rsidR="00C96258" w:rsidRPr="002120E2">
        <w:rPr>
          <w:rFonts w:asciiTheme="minorHAnsi" w:hAnsiTheme="minorHAnsi" w:cstheme="minorHAnsi"/>
        </w:rPr>
        <w:t>e</w:t>
      </w:r>
      <w:proofErr w:type="gramEnd"/>
      <w:r w:rsidR="00C96258" w:rsidRPr="002120E2">
        <w:rPr>
          <w:rFonts w:asciiTheme="minorHAnsi" w:hAnsiTheme="minorHAnsi" w:cstheme="minorHAnsi"/>
        </w:rPr>
        <w:t xml:space="preserve"> aanvraag als bedoeld in artikel 2.1</w:t>
      </w:r>
      <w:r w:rsidR="00CF76FC" w:rsidRPr="002120E2">
        <w:rPr>
          <w:rFonts w:asciiTheme="minorHAnsi" w:hAnsiTheme="minorHAnsi" w:cstheme="minorHAnsi"/>
        </w:rPr>
        <w:t>, eerste lid, aanhef en onder i</w:t>
      </w:r>
      <w:r w:rsidR="00C96258" w:rsidRPr="002120E2">
        <w:rPr>
          <w:rFonts w:asciiTheme="minorHAnsi" w:hAnsiTheme="minorHAnsi" w:cstheme="minorHAnsi"/>
        </w:rPr>
        <w:t xml:space="preserve"> van de Wet Algemene bepalingen omgevingsrecht, voor zover dat onderdeel betrekking heeft op een activiteit waarvoor bij algemene maatregel van bestuur op grond van artikel 2.17 van die wet is bepaald, dat de beschikking in het geval en onder de voorwaarden bedoeld in artikel 3 van de Wet kan worden geweigerd (</w:t>
      </w:r>
      <w:r w:rsidR="00C96258" w:rsidRPr="002120E2">
        <w:rPr>
          <w:rFonts w:asciiTheme="minorHAnsi" w:hAnsiTheme="minorHAnsi" w:cstheme="minorHAnsi"/>
          <w:i/>
        </w:rPr>
        <w:t>omgevingsvergunning beperkte milieutoets</w:t>
      </w:r>
      <w:r w:rsidRPr="002120E2">
        <w:rPr>
          <w:rFonts w:asciiTheme="minorHAnsi" w:hAnsiTheme="minorHAnsi" w:cstheme="minorHAnsi"/>
        </w:rPr>
        <w:t>);</w:t>
      </w:r>
    </w:p>
    <w:p w14:paraId="32C6314F" w14:textId="66A648E5" w:rsidR="008809CC" w:rsidRPr="002120E2" w:rsidRDefault="00CF4FCD" w:rsidP="000304A3">
      <w:pPr>
        <w:pStyle w:val="Lijstalinea"/>
        <w:numPr>
          <w:ilvl w:val="0"/>
          <w:numId w:val="5"/>
        </w:numPr>
        <w:ind w:left="1134" w:hanging="425"/>
        <w:jc w:val="left"/>
        <w:rPr>
          <w:rFonts w:asciiTheme="minorHAnsi" w:hAnsiTheme="minorHAnsi" w:cstheme="minorHAnsi"/>
        </w:rPr>
      </w:pPr>
      <w:proofErr w:type="gramStart"/>
      <w:r w:rsidRPr="002120E2">
        <w:rPr>
          <w:rFonts w:asciiTheme="minorHAnsi" w:hAnsiTheme="minorHAnsi" w:cstheme="minorHAnsi"/>
        </w:rPr>
        <w:lastRenderedPageBreak/>
        <w:t>d</w:t>
      </w:r>
      <w:r w:rsidR="00C96258" w:rsidRPr="002120E2">
        <w:rPr>
          <w:rFonts w:asciiTheme="minorHAnsi" w:hAnsiTheme="minorHAnsi" w:cstheme="minorHAnsi"/>
        </w:rPr>
        <w:t>e</w:t>
      </w:r>
      <w:proofErr w:type="gramEnd"/>
      <w:r w:rsidR="00C96258" w:rsidRPr="002120E2">
        <w:rPr>
          <w:rFonts w:asciiTheme="minorHAnsi" w:hAnsiTheme="minorHAnsi" w:cstheme="minorHAnsi"/>
        </w:rPr>
        <w:t xml:space="preserve"> aan</w:t>
      </w:r>
      <w:r w:rsidR="00A734F3" w:rsidRPr="002120E2">
        <w:rPr>
          <w:rFonts w:asciiTheme="minorHAnsi" w:hAnsiTheme="minorHAnsi" w:cstheme="minorHAnsi"/>
        </w:rPr>
        <w:t xml:space="preserve">vraag als bedoeld in </w:t>
      </w:r>
      <w:r w:rsidR="00FF0A5C" w:rsidRPr="002120E2">
        <w:rPr>
          <w:rFonts w:asciiTheme="minorHAnsi" w:hAnsiTheme="minorHAnsi" w:cstheme="minorHAnsi"/>
        </w:rPr>
        <w:t>[</w:t>
      </w:r>
      <w:r w:rsidR="00FF0A5C" w:rsidRPr="00D63689">
        <w:rPr>
          <w:rFonts w:asciiTheme="minorHAnsi" w:hAnsiTheme="minorHAnsi" w:cstheme="minorHAnsi"/>
          <w:highlight w:val="yellow"/>
        </w:rPr>
        <w:t>ARTIKELNR</w:t>
      </w:r>
      <w:r w:rsidR="00FF0A5C" w:rsidRPr="002120E2">
        <w:rPr>
          <w:rFonts w:asciiTheme="minorHAnsi" w:hAnsiTheme="minorHAnsi" w:cstheme="minorHAnsi"/>
        </w:rPr>
        <w:t>]</w:t>
      </w:r>
      <w:r w:rsidR="00C96258" w:rsidRPr="002120E2">
        <w:rPr>
          <w:rFonts w:asciiTheme="minorHAnsi" w:hAnsiTheme="minorHAnsi" w:cstheme="minorHAnsi"/>
        </w:rPr>
        <w:t xml:space="preserve"> van de Algemene Plaatselijke Verordening</w:t>
      </w:r>
      <w:r w:rsidR="00080B7C" w:rsidRPr="002120E2">
        <w:rPr>
          <w:rFonts w:asciiTheme="minorHAnsi" w:hAnsiTheme="minorHAnsi" w:cstheme="minorHAnsi"/>
        </w:rPr>
        <w:t xml:space="preserve"> gemeente </w:t>
      </w:r>
      <w:r w:rsidR="004C1430" w:rsidRPr="002120E2">
        <w:rPr>
          <w:rFonts w:asciiTheme="minorHAnsi" w:hAnsiTheme="minorHAnsi" w:cstheme="minorHAnsi"/>
        </w:rPr>
        <w:t>[</w:t>
      </w:r>
      <w:r w:rsidR="004C1430" w:rsidRPr="00D63689">
        <w:rPr>
          <w:rFonts w:asciiTheme="minorHAnsi" w:hAnsiTheme="minorHAnsi" w:cstheme="minorHAnsi"/>
          <w:highlight w:val="yellow"/>
        </w:rPr>
        <w:t>NAAM</w:t>
      </w:r>
      <w:r w:rsidR="004C1430" w:rsidRPr="002120E2">
        <w:rPr>
          <w:rFonts w:asciiTheme="minorHAnsi" w:hAnsiTheme="minorHAnsi" w:cstheme="minorHAnsi"/>
        </w:rPr>
        <w:t>]</w:t>
      </w:r>
      <w:r w:rsidR="00026170" w:rsidRPr="002120E2">
        <w:rPr>
          <w:rFonts w:asciiTheme="minorHAnsi" w:hAnsiTheme="minorHAnsi" w:cstheme="minorHAnsi"/>
        </w:rPr>
        <w:t xml:space="preserve"> </w:t>
      </w:r>
      <w:r w:rsidR="00760A44" w:rsidRPr="002120E2">
        <w:rPr>
          <w:rFonts w:asciiTheme="minorHAnsi" w:hAnsiTheme="minorHAnsi" w:cstheme="minorHAnsi"/>
        </w:rPr>
        <w:t>(</w:t>
      </w:r>
      <w:r w:rsidR="00C96258" w:rsidRPr="002120E2">
        <w:rPr>
          <w:rFonts w:asciiTheme="minorHAnsi" w:hAnsiTheme="minorHAnsi" w:cstheme="minorHAnsi"/>
          <w:i/>
        </w:rPr>
        <w:t>evenementenvergunning);</w:t>
      </w:r>
      <w:r w:rsidR="008809CC" w:rsidRPr="002120E2">
        <w:rPr>
          <w:rFonts w:asciiTheme="minorHAnsi" w:hAnsiTheme="minorHAnsi" w:cstheme="minorHAnsi"/>
          <w:i/>
        </w:rPr>
        <w:t xml:space="preserve"> </w:t>
      </w:r>
    </w:p>
    <w:p w14:paraId="272A5C09" w14:textId="1B3BDBF4" w:rsidR="004D1326" w:rsidRPr="002120E2" w:rsidRDefault="00C96258" w:rsidP="000304A3">
      <w:pPr>
        <w:pStyle w:val="Lijstalinea"/>
        <w:numPr>
          <w:ilvl w:val="0"/>
          <w:numId w:val="0"/>
        </w:numPr>
        <w:ind w:left="1134"/>
        <w:jc w:val="left"/>
        <w:rPr>
          <w:rFonts w:asciiTheme="minorHAnsi" w:hAnsiTheme="minorHAnsi" w:cstheme="minorHAnsi"/>
        </w:rPr>
      </w:pPr>
      <w:r w:rsidRPr="002120E2">
        <w:rPr>
          <w:rFonts w:asciiTheme="minorHAnsi" w:hAnsiTheme="minorHAnsi" w:cstheme="minorHAnsi"/>
        </w:rPr>
        <w:t xml:space="preserve">De toepassing van </w:t>
      </w:r>
      <w:r w:rsidR="00B67D9A" w:rsidRPr="002120E2">
        <w:rPr>
          <w:rFonts w:asciiTheme="minorHAnsi" w:hAnsiTheme="minorHAnsi" w:cstheme="minorHAnsi"/>
        </w:rPr>
        <w:t>het eigen</w:t>
      </w:r>
      <w:r w:rsidR="00C863EA" w:rsidRPr="002120E2">
        <w:rPr>
          <w:rFonts w:asciiTheme="minorHAnsi" w:hAnsiTheme="minorHAnsi" w:cstheme="minorHAnsi"/>
        </w:rPr>
        <w:t xml:space="preserve"> onderzoek</w:t>
      </w:r>
      <w:r w:rsidR="00B67D9A" w:rsidRPr="002120E2">
        <w:rPr>
          <w:rFonts w:asciiTheme="minorHAnsi" w:hAnsiTheme="minorHAnsi" w:cstheme="minorHAnsi"/>
        </w:rPr>
        <w:t xml:space="preserve"> </w:t>
      </w:r>
      <w:r w:rsidRPr="002120E2">
        <w:rPr>
          <w:rFonts w:asciiTheme="minorHAnsi" w:hAnsiTheme="minorHAnsi" w:cstheme="minorHAnsi"/>
        </w:rPr>
        <w:t>zal daarbij beperkt blijven tot aanvragen voor evenementen die door of namens commerciële partijen worden georganiseerd</w:t>
      </w:r>
      <w:r w:rsidR="00221E6B" w:rsidRPr="002120E2">
        <w:rPr>
          <w:rFonts w:asciiTheme="minorHAnsi" w:hAnsiTheme="minorHAnsi" w:cstheme="minorHAnsi"/>
        </w:rPr>
        <w:t xml:space="preserve"> dan wel </w:t>
      </w:r>
      <w:r w:rsidR="006B55D1" w:rsidRPr="002120E2">
        <w:rPr>
          <w:rFonts w:asciiTheme="minorHAnsi" w:hAnsiTheme="minorHAnsi" w:cstheme="minorHAnsi"/>
        </w:rPr>
        <w:t xml:space="preserve">(in omvang) </w:t>
      </w:r>
      <w:r w:rsidR="00221E6B" w:rsidRPr="002120E2">
        <w:rPr>
          <w:rFonts w:asciiTheme="minorHAnsi" w:hAnsiTheme="minorHAnsi" w:cstheme="minorHAnsi"/>
        </w:rPr>
        <w:t>op een bedrijfsmatige wijze georganiseerd worden</w:t>
      </w:r>
      <w:r w:rsidR="004D1326" w:rsidRPr="002120E2">
        <w:rPr>
          <w:rFonts w:asciiTheme="minorHAnsi" w:hAnsiTheme="minorHAnsi" w:cstheme="minorHAnsi"/>
        </w:rPr>
        <w:t>;</w:t>
      </w:r>
    </w:p>
    <w:p w14:paraId="2B45067B" w14:textId="66A3AA1D" w:rsidR="004D1326" w:rsidRPr="00F841BA" w:rsidRDefault="004D1326" w:rsidP="000304A3">
      <w:pPr>
        <w:pStyle w:val="Lijstalinea"/>
        <w:numPr>
          <w:ilvl w:val="0"/>
          <w:numId w:val="5"/>
        </w:numPr>
        <w:ind w:left="1134" w:hanging="425"/>
        <w:jc w:val="left"/>
        <w:rPr>
          <w:rFonts w:asciiTheme="minorHAnsi" w:hAnsiTheme="minorHAnsi" w:cstheme="minorHAnsi"/>
          <w:color w:val="808080" w:themeColor="background1" w:themeShade="80"/>
        </w:rPr>
      </w:pPr>
      <w:proofErr w:type="gramStart"/>
      <w:r w:rsidRPr="00F841BA">
        <w:rPr>
          <w:rFonts w:asciiTheme="minorHAnsi" w:hAnsiTheme="minorHAnsi" w:cstheme="minorHAnsi"/>
          <w:color w:val="808080" w:themeColor="background1" w:themeShade="80"/>
        </w:rPr>
        <w:t>artikel</w:t>
      </w:r>
      <w:proofErr w:type="gramEnd"/>
      <w:r w:rsidRPr="00F841BA">
        <w:rPr>
          <w:rFonts w:asciiTheme="minorHAnsi" w:hAnsiTheme="minorHAnsi" w:cstheme="minorHAnsi"/>
          <w:color w:val="808080" w:themeColor="background1" w:themeShade="80"/>
        </w:rPr>
        <w:t xml:space="preserve"> [</w:t>
      </w:r>
      <w:r w:rsidRPr="008C2323">
        <w:rPr>
          <w:rFonts w:asciiTheme="minorHAnsi" w:hAnsiTheme="minorHAnsi" w:cstheme="minorHAnsi"/>
          <w:color w:val="808080" w:themeColor="background1" w:themeShade="80"/>
          <w:highlight w:val="yellow"/>
        </w:rPr>
        <w:t>ARTIKELNR</w:t>
      </w:r>
      <w:r w:rsidRPr="00F841BA">
        <w:rPr>
          <w:rFonts w:asciiTheme="minorHAnsi" w:hAnsiTheme="minorHAnsi" w:cstheme="minorHAnsi"/>
          <w:color w:val="808080" w:themeColor="background1" w:themeShade="80"/>
        </w:rPr>
        <w:t xml:space="preserve">] van de (Huisvestings)verordening </w:t>
      </w:r>
      <w:r w:rsidRPr="00F841BA">
        <w:rPr>
          <w:rFonts w:asciiTheme="minorHAnsi" w:hAnsiTheme="minorHAnsi" w:cstheme="minorHAnsi"/>
          <w:i/>
          <w:iCs/>
          <w:color w:val="808080" w:themeColor="background1" w:themeShade="80"/>
        </w:rPr>
        <w:t>(omzettingsvergunning/ splitsingsvergunning als bedoeld in artikel 21 en 22 van de Huisvestingswet)</w:t>
      </w:r>
      <w:r w:rsidR="009633B4" w:rsidRPr="00F841BA">
        <w:rPr>
          <w:rFonts w:asciiTheme="minorHAnsi" w:hAnsiTheme="minorHAnsi" w:cstheme="minorHAnsi"/>
          <w:i/>
          <w:iCs/>
          <w:color w:val="808080" w:themeColor="background1" w:themeShade="80"/>
        </w:rPr>
        <w:t>;</w:t>
      </w:r>
    </w:p>
    <w:p w14:paraId="2FC2139F" w14:textId="77777777" w:rsidR="00F841BA" w:rsidRPr="00F841BA" w:rsidRDefault="00F841BA" w:rsidP="00C71452">
      <w:pPr>
        <w:ind w:left="0"/>
        <w:jc w:val="left"/>
        <w:rPr>
          <w:rFonts w:asciiTheme="minorHAnsi" w:hAnsiTheme="minorHAnsi" w:cstheme="minorHAnsi"/>
          <w:color w:val="808080" w:themeColor="background1" w:themeShade="80"/>
        </w:rPr>
      </w:pPr>
    </w:p>
    <w:p w14:paraId="11249D63" w14:textId="1AD7B591" w:rsidR="00AF37AC" w:rsidRPr="002120E2" w:rsidRDefault="00AF37AC" w:rsidP="009633B4">
      <w:pPr>
        <w:pStyle w:val="Lijstalinea"/>
        <w:numPr>
          <w:ilvl w:val="1"/>
          <w:numId w:val="4"/>
        </w:numPr>
        <w:tabs>
          <w:tab w:val="left" w:pos="709"/>
        </w:tabs>
        <w:ind w:left="709" w:hanging="425"/>
        <w:jc w:val="left"/>
        <w:rPr>
          <w:rFonts w:asciiTheme="minorHAnsi" w:hAnsiTheme="minorHAnsi" w:cstheme="minorHAnsi"/>
          <w:b/>
          <w:bCs/>
        </w:rPr>
      </w:pPr>
      <w:r w:rsidRPr="002120E2">
        <w:rPr>
          <w:rFonts w:asciiTheme="minorHAnsi" w:hAnsiTheme="minorHAnsi" w:cstheme="minorHAnsi"/>
          <w:b/>
          <w:bCs/>
        </w:rPr>
        <w:t xml:space="preserve">Bij de volgende aanvragen om een beschikking wordt </w:t>
      </w:r>
      <w:r w:rsidR="009633B4" w:rsidRPr="002120E2">
        <w:rPr>
          <w:rFonts w:asciiTheme="minorHAnsi" w:hAnsiTheme="minorHAnsi" w:cstheme="minorHAnsi"/>
          <w:b/>
          <w:bCs/>
        </w:rPr>
        <w:t>e</w:t>
      </w:r>
      <w:r w:rsidRPr="002120E2">
        <w:rPr>
          <w:rFonts w:asciiTheme="minorHAnsi" w:hAnsiTheme="minorHAnsi" w:cstheme="minorHAnsi"/>
          <w:b/>
          <w:bCs/>
        </w:rPr>
        <w:t xml:space="preserve">en eigen onderzoek gestart </w:t>
      </w:r>
      <w:r w:rsidR="009633B4" w:rsidRPr="002120E2">
        <w:rPr>
          <w:rFonts w:asciiTheme="minorHAnsi" w:hAnsiTheme="minorHAnsi" w:cstheme="minorHAnsi"/>
          <w:b/>
          <w:bCs/>
        </w:rPr>
        <w:t>naar aanleiding van</w:t>
      </w:r>
      <w:r w:rsidRPr="002120E2">
        <w:rPr>
          <w:rFonts w:asciiTheme="minorHAnsi" w:hAnsiTheme="minorHAnsi" w:cstheme="minorHAnsi"/>
          <w:b/>
          <w:bCs/>
        </w:rPr>
        <w:t>:</w:t>
      </w:r>
    </w:p>
    <w:p w14:paraId="2AB54F61" w14:textId="2DF64E83" w:rsidR="00AF37AC" w:rsidRPr="002120E2" w:rsidRDefault="00AF37AC" w:rsidP="009633B4">
      <w:pPr>
        <w:pStyle w:val="Lijstalinea"/>
        <w:numPr>
          <w:ilvl w:val="2"/>
          <w:numId w:val="38"/>
        </w:numPr>
        <w:ind w:left="851" w:hanging="142"/>
        <w:jc w:val="left"/>
        <w:rPr>
          <w:rFonts w:asciiTheme="minorHAnsi" w:hAnsiTheme="minorHAnsi" w:cstheme="minorHAnsi"/>
          <w:b/>
          <w:bCs/>
        </w:rPr>
      </w:pPr>
      <w:bookmarkStart w:id="3" w:name="_Hlk115208628"/>
      <w:proofErr w:type="gramStart"/>
      <w:r w:rsidRPr="002120E2">
        <w:rPr>
          <w:rFonts w:asciiTheme="minorHAnsi" w:hAnsiTheme="minorHAnsi" w:cstheme="minorHAnsi"/>
          <w:b/>
          <w:bCs/>
        </w:rPr>
        <w:t>eigen</w:t>
      </w:r>
      <w:proofErr w:type="gramEnd"/>
      <w:r w:rsidRPr="002120E2">
        <w:rPr>
          <w:rFonts w:asciiTheme="minorHAnsi" w:hAnsiTheme="minorHAnsi" w:cstheme="minorHAnsi"/>
          <w:b/>
          <w:bCs/>
        </w:rPr>
        <w:t xml:space="preserve"> ambtelijke informatie en/ of informatie afkomstig van één van de partners van het samenwerkingsverband RIEC;</w:t>
      </w:r>
    </w:p>
    <w:p w14:paraId="11B0EF49" w14:textId="77989983" w:rsidR="00AF37AC" w:rsidRPr="002120E2" w:rsidRDefault="00AF37AC" w:rsidP="009633B4">
      <w:pPr>
        <w:pStyle w:val="Lijstalinea"/>
        <w:numPr>
          <w:ilvl w:val="2"/>
          <w:numId w:val="38"/>
        </w:numPr>
        <w:ind w:left="851" w:hanging="142"/>
        <w:jc w:val="left"/>
        <w:rPr>
          <w:rFonts w:asciiTheme="minorHAnsi" w:hAnsiTheme="minorHAnsi" w:cstheme="minorHAnsi"/>
          <w:b/>
          <w:bCs/>
        </w:rPr>
      </w:pPr>
      <w:proofErr w:type="gramStart"/>
      <w:r w:rsidRPr="002120E2">
        <w:rPr>
          <w:rFonts w:asciiTheme="minorHAnsi" w:hAnsiTheme="minorHAnsi" w:cstheme="minorHAnsi"/>
          <w:b/>
          <w:bCs/>
        </w:rPr>
        <w:t>een</w:t>
      </w:r>
      <w:proofErr w:type="gramEnd"/>
      <w:r w:rsidRPr="002120E2">
        <w:rPr>
          <w:rFonts w:asciiTheme="minorHAnsi" w:hAnsiTheme="minorHAnsi" w:cstheme="minorHAnsi"/>
          <w:b/>
          <w:bCs/>
        </w:rPr>
        <w:t xml:space="preserve"> tip van het </w:t>
      </w:r>
      <w:r w:rsidR="00FC73B4" w:rsidRPr="00FC73B4">
        <w:rPr>
          <w:rFonts w:asciiTheme="minorHAnsi" w:hAnsiTheme="minorHAnsi" w:cstheme="minorHAnsi"/>
          <w:b/>
          <w:bCs/>
        </w:rPr>
        <w:t xml:space="preserve">Landelijk Bureau Bibob </w:t>
      </w:r>
      <w:r w:rsidRPr="002120E2">
        <w:rPr>
          <w:rFonts w:asciiTheme="minorHAnsi" w:hAnsiTheme="minorHAnsi" w:cstheme="minorHAnsi"/>
          <w:b/>
          <w:bCs/>
        </w:rPr>
        <w:t>als bedoeld in artikel 11 van de Wet;</w:t>
      </w:r>
    </w:p>
    <w:p w14:paraId="5FDD5261" w14:textId="36991F42" w:rsidR="00AF37AC" w:rsidRPr="002120E2" w:rsidRDefault="00AF37AC" w:rsidP="009633B4">
      <w:pPr>
        <w:pStyle w:val="Lijstalinea"/>
        <w:numPr>
          <w:ilvl w:val="2"/>
          <w:numId w:val="38"/>
        </w:numPr>
        <w:ind w:left="851" w:hanging="142"/>
        <w:jc w:val="left"/>
        <w:rPr>
          <w:rFonts w:asciiTheme="minorHAnsi" w:hAnsiTheme="minorHAnsi" w:cstheme="minorHAnsi"/>
          <w:b/>
          <w:bCs/>
        </w:rPr>
      </w:pPr>
      <w:proofErr w:type="gramStart"/>
      <w:r w:rsidRPr="002120E2">
        <w:rPr>
          <w:rFonts w:asciiTheme="minorHAnsi" w:hAnsiTheme="minorHAnsi" w:cstheme="minorHAnsi"/>
          <w:b/>
          <w:bCs/>
        </w:rPr>
        <w:t>een</w:t>
      </w:r>
      <w:proofErr w:type="gramEnd"/>
      <w:r w:rsidRPr="002120E2">
        <w:rPr>
          <w:rFonts w:asciiTheme="minorHAnsi" w:hAnsiTheme="minorHAnsi" w:cstheme="minorHAnsi"/>
          <w:b/>
          <w:bCs/>
        </w:rPr>
        <w:t xml:space="preserve"> tip van de officier van justitie, een tip van een </w:t>
      </w:r>
      <w:r w:rsidR="002B1443" w:rsidRPr="002120E2">
        <w:rPr>
          <w:rFonts w:asciiTheme="minorHAnsi" w:hAnsiTheme="minorHAnsi" w:cstheme="minorHAnsi"/>
          <w:b/>
          <w:bCs/>
        </w:rPr>
        <w:t xml:space="preserve">ander </w:t>
      </w:r>
      <w:r w:rsidRPr="002120E2">
        <w:rPr>
          <w:rFonts w:asciiTheme="minorHAnsi" w:hAnsiTheme="minorHAnsi" w:cstheme="minorHAnsi"/>
          <w:b/>
          <w:bCs/>
        </w:rPr>
        <w:t>bestuursorgaan dat of een rechtspersoon met een overheidstaak die bevoegd is tot toepassing van deze wet, als bedoeld in artikel 26 van de Wet;</w:t>
      </w:r>
    </w:p>
    <w:bookmarkEnd w:id="3"/>
    <w:p w14:paraId="0841779B" w14:textId="518964A6" w:rsidR="00C37826" w:rsidRPr="002120E2" w:rsidRDefault="00C37826" w:rsidP="000304A3">
      <w:pPr>
        <w:pStyle w:val="Lijstalinea"/>
        <w:numPr>
          <w:ilvl w:val="0"/>
          <w:numId w:val="13"/>
        </w:numPr>
        <w:ind w:left="1134" w:hanging="425"/>
        <w:jc w:val="left"/>
        <w:rPr>
          <w:rFonts w:asciiTheme="minorHAnsi" w:hAnsiTheme="minorHAnsi" w:cstheme="minorHAnsi"/>
          <w:i/>
          <w:iCs/>
        </w:rPr>
      </w:pPr>
      <w:proofErr w:type="gramStart"/>
      <w:r w:rsidRPr="002120E2">
        <w:rPr>
          <w:rFonts w:asciiTheme="minorHAnsi" w:hAnsiTheme="minorHAnsi" w:cstheme="minorHAnsi"/>
        </w:rPr>
        <w:t>artikel</w:t>
      </w:r>
      <w:proofErr w:type="gramEnd"/>
      <w:r w:rsidRPr="002120E2">
        <w:rPr>
          <w:rFonts w:asciiTheme="minorHAnsi" w:hAnsiTheme="minorHAnsi" w:cstheme="minorHAnsi"/>
        </w:rPr>
        <w:t xml:space="preserve"> 3 Alcoholwet </w:t>
      </w:r>
      <w:r w:rsidRPr="002120E2">
        <w:rPr>
          <w:rFonts w:asciiTheme="minorHAnsi" w:hAnsiTheme="minorHAnsi" w:cstheme="minorHAnsi"/>
          <w:i/>
          <w:iCs/>
        </w:rPr>
        <w:t>(Alcoholwetvergunning voor slijterijbedrijven)</w:t>
      </w:r>
    </w:p>
    <w:p w14:paraId="6631521B" w14:textId="65FF2529" w:rsidR="006B3DD0" w:rsidRPr="002120E2" w:rsidRDefault="006B3DD0" w:rsidP="000304A3">
      <w:pPr>
        <w:pStyle w:val="Lijstalinea"/>
        <w:numPr>
          <w:ilvl w:val="0"/>
          <w:numId w:val="13"/>
        </w:numPr>
        <w:ind w:left="1134" w:hanging="425"/>
        <w:jc w:val="left"/>
        <w:rPr>
          <w:rFonts w:asciiTheme="minorHAnsi" w:hAnsiTheme="minorHAnsi" w:cstheme="minorHAnsi"/>
        </w:rPr>
      </w:pPr>
      <w:proofErr w:type="gramStart"/>
      <w:r w:rsidRPr="002120E2">
        <w:rPr>
          <w:rFonts w:asciiTheme="minorHAnsi" w:hAnsiTheme="minorHAnsi" w:cstheme="minorHAnsi"/>
        </w:rPr>
        <w:t>de</w:t>
      </w:r>
      <w:proofErr w:type="gramEnd"/>
      <w:r w:rsidRPr="002120E2">
        <w:rPr>
          <w:rFonts w:asciiTheme="minorHAnsi" w:hAnsiTheme="minorHAnsi" w:cstheme="minorHAnsi"/>
        </w:rPr>
        <w:t xml:space="preserve"> aanvraag als bedoeld in artikel 30a </w:t>
      </w:r>
      <w:r w:rsidR="00C55B31" w:rsidRPr="002120E2">
        <w:rPr>
          <w:rFonts w:asciiTheme="minorHAnsi" w:hAnsiTheme="minorHAnsi" w:cstheme="minorHAnsi"/>
        </w:rPr>
        <w:t>Alcoholwet</w:t>
      </w:r>
      <w:r w:rsidRPr="002120E2">
        <w:rPr>
          <w:rFonts w:asciiTheme="minorHAnsi" w:hAnsiTheme="minorHAnsi" w:cstheme="minorHAnsi"/>
        </w:rPr>
        <w:t xml:space="preserve"> (</w:t>
      </w:r>
      <w:r w:rsidR="00EF2A29" w:rsidRPr="002120E2">
        <w:rPr>
          <w:rFonts w:asciiTheme="minorHAnsi" w:hAnsiTheme="minorHAnsi" w:cstheme="minorHAnsi"/>
        </w:rPr>
        <w:t>b</w:t>
      </w:r>
      <w:r w:rsidRPr="002120E2">
        <w:rPr>
          <w:rFonts w:asciiTheme="minorHAnsi" w:hAnsiTheme="minorHAnsi" w:cstheme="minorHAnsi"/>
          <w:i/>
        </w:rPr>
        <w:t xml:space="preserve">ijschrijving leidinggevende op </w:t>
      </w:r>
      <w:r w:rsidR="00C55B31" w:rsidRPr="002120E2">
        <w:rPr>
          <w:rFonts w:asciiTheme="minorHAnsi" w:hAnsiTheme="minorHAnsi" w:cstheme="minorHAnsi"/>
          <w:i/>
        </w:rPr>
        <w:t>Alcoholwetvergunning</w:t>
      </w:r>
      <w:r w:rsidRPr="002120E2">
        <w:rPr>
          <w:rFonts w:asciiTheme="minorHAnsi" w:hAnsiTheme="minorHAnsi" w:cstheme="minorHAnsi"/>
          <w:i/>
        </w:rPr>
        <w:t>);</w:t>
      </w:r>
    </w:p>
    <w:p w14:paraId="472BDF4B" w14:textId="40028A53" w:rsidR="00754CC6" w:rsidRPr="002120E2" w:rsidRDefault="00754CC6" w:rsidP="000304A3">
      <w:pPr>
        <w:pStyle w:val="Lijstalinea"/>
        <w:numPr>
          <w:ilvl w:val="0"/>
          <w:numId w:val="13"/>
        </w:numPr>
        <w:ind w:left="1134" w:hanging="425"/>
        <w:jc w:val="left"/>
        <w:rPr>
          <w:rFonts w:asciiTheme="minorHAnsi" w:hAnsiTheme="minorHAnsi" w:cstheme="minorHAnsi"/>
        </w:rPr>
      </w:pPr>
      <w:proofErr w:type="gramStart"/>
      <w:r w:rsidRPr="002120E2">
        <w:rPr>
          <w:rFonts w:asciiTheme="minorHAnsi" w:hAnsiTheme="minorHAnsi" w:cstheme="minorHAnsi"/>
        </w:rPr>
        <w:t>artikel</w:t>
      </w:r>
      <w:proofErr w:type="gramEnd"/>
      <w:r w:rsidRPr="002120E2">
        <w:rPr>
          <w:rFonts w:asciiTheme="minorHAnsi" w:hAnsiTheme="minorHAnsi" w:cstheme="minorHAnsi"/>
        </w:rPr>
        <w:t xml:space="preserve"> 30b van de Wet op de kansspelen (</w:t>
      </w:r>
      <w:r w:rsidR="00E468E0" w:rsidRPr="002120E2">
        <w:rPr>
          <w:rFonts w:asciiTheme="minorHAnsi" w:hAnsiTheme="minorHAnsi" w:cstheme="minorHAnsi"/>
          <w:i/>
          <w:iCs/>
        </w:rPr>
        <w:t>aanwezigheidsver</w:t>
      </w:r>
      <w:r w:rsidRPr="002120E2">
        <w:rPr>
          <w:rFonts w:asciiTheme="minorHAnsi" w:hAnsiTheme="minorHAnsi" w:cstheme="minorHAnsi"/>
          <w:i/>
          <w:iCs/>
        </w:rPr>
        <w:t>gunning kansspelautomaat</w:t>
      </w:r>
      <w:r w:rsidRPr="002120E2">
        <w:rPr>
          <w:rFonts w:asciiTheme="minorHAnsi" w:hAnsiTheme="minorHAnsi" w:cstheme="minorHAnsi"/>
        </w:rPr>
        <w:t xml:space="preserve">); </w:t>
      </w:r>
    </w:p>
    <w:p w14:paraId="0D27CFF2" w14:textId="0A54F144" w:rsidR="006B3DD0" w:rsidRPr="002120E2" w:rsidRDefault="006B3DD0" w:rsidP="000304A3">
      <w:pPr>
        <w:pStyle w:val="Lijstalinea"/>
        <w:numPr>
          <w:ilvl w:val="0"/>
          <w:numId w:val="13"/>
        </w:numPr>
        <w:ind w:left="1134" w:hanging="425"/>
        <w:jc w:val="left"/>
        <w:rPr>
          <w:rFonts w:asciiTheme="minorHAnsi" w:hAnsiTheme="minorHAnsi" w:cstheme="minorHAnsi"/>
        </w:rPr>
      </w:pPr>
      <w:proofErr w:type="gramStart"/>
      <w:r w:rsidRPr="002120E2">
        <w:rPr>
          <w:rFonts w:asciiTheme="minorHAnsi" w:hAnsiTheme="minorHAnsi" w:cstheme="minorHAnsi"/>
        </w:rPr>
        <w:t>de</w:t>
      </w:r>
      <w:proofErr w:type="gramEnd"/>
      <w:r w:rsidRPr="002120E2">
        <w:rPr>
          <w:rFonts w:asciiTheme="minorHAnsi" w:hAnsiTheme="minorHAnsi" w:cstheme="minorHAnsi"/>
        </w:rPr>
        <w:t xml:space="preserve"> aanvraag als bedoeld in artikel 3 van de </w:t>
      </w:r>
      <w:r w:rsidR="00C55B31" w:rsidRPr="002120E2">
        <w:rPr>
          <w:rFonts w:asciiTheme="minorHAnsi" w:hAnsiTheme="minorHAnsi" w:cstheme="minorHAnsi"/>
        </w:rPr>
        <w:t>Alcoholwet</w:t>
      </w:r>
      <w:r w:rsidRPr="002120E2">
        <w:rPr>
          <w:rFonts w:asciiTheme="minorHAnsi" w:hAnsiTheme="minorHAnsi" w:cstheme="minorHAnsi"/>
        </w:rPr>
        <w:t xml:space="preserve">, in het geval het een </w:t>
      </w:r>
      <w:r w:rsidR="00FF0A5C" w:rsidRPr="002120E2">
        <w:rPr>
          <w:rFonts w:asciiTheme="minorHAnsi" w:hAnsiTheme="minorHAnsi" w:cstheme="minorHAnsi"/>
        </w:rPr>
        <w:t xml:space="preserve">paracommerciële rechtspersoon </w:t>
      </w:r>
      <w:r w:rsidRPr="002120E2">
        <w:rPr>
          <w:rFonts w:asciiTheme="minorHAnsi" w:hAnsiTheme="minorHAnsi" w:cstheme="minorHAnsi"/>
        </w:rPr>
        <w:t xml:space="preserve">betreft, als bedoeld in artikel 4 van de </w:t>
      </w:r>
      <w:r w:rsidR="00C55B31" w:rsidRPr="002120E2">
        <w:rPr>
          <w:rFonts w:asciiTheme="minorHAnsi" w:hAnsiTheme="minorHAnsi" w:cstheme="minorHAnsi"/>
        </w:rPr>
        <w:t>Alcoholwet</w:t>
      </w:r>
      <w:r w:rsidRPr="002120E2">
        <w:rPr>
          <w:rFonts w:asciiTheme="minorHAnsi" w:hAnsiTheme="minorHAnsi" w:cstheme="minorHAnsi"/>
        </w:rPr>
        <w:t xml:space="preserve"> </w:t>
      </w:r>
      <w:r w:rsidRPr="002120E2">
        <w:rPr>
          <w:rFonts w:asciiTheme="minorHAnsi" w:hAnsiTheme="minorHAnsi" w:cstheme="minorHAnsi"/>
          <w:i/>
          <w:iCs/>
        </w:rPr>
        <w:t>(</w:t>
      </w:r>
      <w:r w:rsidR="0060451C" w:rsidRPr="002120E2">
        <w:rPr>
          <w:rFonts w:asciiTheme="minorHAnsi" w:hAnsiTheme="minorHAnsi" w:cstheme="minorHAnsi"/>
          <w:i/>
          <w:iCs/>
        </w:rPr>
        <w:t>Alcoholwetvergunning</w:t>
      </w:r>
      <w:r w:rsidR="00FF0A5C" w:rsidRPr="002120E2">
        <w:rPr>
          <w:rFonts w:asciiTheme="minorHAnsi" w:hAnsiTheme="minorHAnsi" w:cstheme="minorHAnsi"/>
          <w:i/>
          <w:iCs/>
        </w:rPr>
        <w:t xml:space="preserve"> </w:t>
      </w:r>
      <w:r w:rsidRPr="002120E2">
        <w:rPr>
          <w:rFonts w:asciiTheme="minorHAnsi" w:hAnsiTheme="minorHAnsi" w:cstheme="minorHAnsi"/>
          <w:i/>
          <w:iCs/>
        </w:rPr>
        <w:t xml:space="preserve">paracommerciële </w:t>
      </w:r>
      <w:r w:rsidR="00FF0A5C" w:rsidRPr="002120E2">
        <w:rPr>
          <w:rFonts w:asciiTheme="minorHAnsi" w:hAnsiTheme="minorHAnsi" w:cstheme="minorHAnsi"/>
          <w:i/>
          <w:iCs/>
        </w:rPr>
        <w:t>rechtspersonen</w:t>
      </w:r>
      <w:r w:rsidRPr="002120E2">
        <w:rPr>
          <w:rFonts w:asciiTheme="minorHAnsi" w:hAnsiTheme="minorHAnsi" w:cstheme="minorHAnsi"/>
          <w:i/>
          <w:iCs/>
        </w:rPr>
        <w:t>)</w:t>
      </w:r>
      <w:r w:rsidR="00AF37AC" w:rsidRPr="002120E2">
        <w:rPr>
          <w:rFonts w:asciiTheme="minorHAnsi" w:hAnsiTheme="minorHAnsi" w:cstheme="minorHAnsi"/>
        </w:rPr>
        <w:t>;</w:t>
      </w:r>
    </w:p>
    <w:p w14:paraId="107BD39F" w14:textId="64F2C786" w:rsidR="00683903" w:rsidRPr="002120E2" w:rsidRDefault="00683903" w:rsidP="000304A3">
      <w:pPr>
        <w:pStyle w:val="Lijstalinea"/>
        <w:numPr>
          <w:ilvl w:val="0"/>
          <w:numId w:val="13"/>
        </w:numPr>
        <w:ind w:left="1134" w:hanging="425"/>
        <w:jc w:val="left"/>
        <w:rPr>
          <w:rFonts w:asciiTheme="minorHAnsi" w:hAnsiTheme="minorHAnsi" w:cstheme="minorHAnsi"/>
        </w:rPr>
      </w:pPr>
      <w:proofErr w:type="gramStart"/>
      <w:r w:rsidRPr="002120E2">
        <w:rPr>
          <w:rFonts w:asciiTheme="minorHAnsi" w:hAnsiTheme="minorHAnsi" w:cstheme="minorHAnsi"/>
        </w:rPr>
        <w:t>de</w:t>
      </w:r>
      <w:proofErr w:type="gramEnd"/>
      <w:r w:rsidRPr="002120E2">
        <w:rPr>
          <w:rFonts w:asciiTheme="minorHAnsi" w:hAnsiTheme="minorHAnsi" w:cstheme="minorHAnsi"/>
        </w:rPr>
        <w:t xml:space="preserve"> aanvraag als bedoeld in artikel 2.1, eerste lid, aanhef en onder b van de Wet algemene bepalingen omgevingsrecht </w:t>
      </w:r>
      <w:r w:rsidRPr="002120E2">
        <w:rPr>
          <w:rFonts w:asciiTheme="minorHAnsi" w:hAnsiTheme="minorHAnsi" w:cstheme="minorHAnsi"/>
          <w:i/>
          <w:iCs/>
        </w:rPr>
        <w:t>(aanlegvergunning)</w:t>
      </w:r>
      <w:r w:rsidRPr="002120E2">
        <w:rPr>
          <w:rFonts w:asciiTheme="minorHAnsi" w:hAnsiTheme="minorHAnsi" w:cstheme="minorHAnsi"/>
        </w:rPr>
        <w:t>;</w:t>
      </w:r>
    </w:p>
    <w:p w14:paraId="27CE9976" w14:textId="632FED89" w:rsidR="00AF37AC" w:rsidRDefault="00AF37AC" w:rsidP="000304A3">
      <w:pPr>
        <w:pStyle w:val="Lijstalinea"/>
        <w:numPr>
          <w:ilvl w:val="0"/>
          <w:numId w:val="13"/>
        </w:numPr>
        <w:ind w:left="1134" w:hanging="425"/>
        <w:jc w:val="left"/>
        <w:rPr>
          <w:rFonts w:asciiTheme="minorHAnsi" w:hAnsiTheme="minorHAnsi" w:cstheme="minorHAnsi"/>
        </w:rPr>
      </w:pPr>
      <w:proofErr w:type="gramStart"/>
      <w:r w:rsidRPr="002120E2">
        <w:rPr>
          <w:rFonts w:asciiTheme="minorHAnsi" w:hAnsiTheme="minorHAnsi" w:cstheme="minorHAnsi"/>
        </w:rPr>
        <w:t>overige</w:t>
      </w:r>
      <w:proofErr w:type="gramEnd"/>
      <w:r w:rsidRPr="002120E2">
        <w:rPr>
          <w:rFonts w:asciiTheme="minorHAnsi" w:hAnsiTheme="minorHAnsi" w:cstheme="minorHAnsi"/>
        </w:rPr>
        <w:t xml:space="preserve"> aanvragen om beschikkingen die niet eerder zijn benoemd</w:t>
      </w:r>
      <w:r w:rsidR="000377A9" w:rsidRPr="002120E2">
        <w:rPr>
          <w:rFonts w:asciiTheme="minorHAnsi" w:hAnsiTheme="minorHAnsi" w:cstheme="minorHAnsi"/>
        </w:rPr>
        <w:t xml:space="preserve"> </w:t>
      </w:r>
      <w:r w:rsidR="00C11C7F" w:rsidRPr="002120E2">
        <w:rPr>
          <w:rFonts w:asciiTheme="minorHAnsi" w:hAnsiTheme="minorHAnsi" w:cstheme="minorHAnsi"/>
        </w:rPr>
        <w:t>in deze beleidsregel</w:t>
      </w:r>
      <w:r w:rsidR="000377A9" w:rsidRPr="002120E2">
        <w:rPr>
          <w:rFonts w:asciiTheme="minorHAnsi" w:hAnsiTheme="minorHAnsi" w:cstheme="minorHAnsi"/>
        </w:rPr>
        <w:t xml:space="preserve">, </w:t>
      </w:r>
      <w:r w:rsidR="004D70F0" w:rsidRPr="002120E2">
        <w:rPr>
          <w:rFonts w:asciiTheme="minorHAnsi" w:hAnsiTheme="minorHAnsi" w:cstheme="minorHAnsi"/>
        </w:rPr>
        <w:t xml:space="preserve">of die niet vallen onder de in Bijlage 1 van deze beleidsregel genoemde risicocategorieën of in Bijlage 2 genoemde risicogebied(en), </w:t>
      </w:r>
      <w:r w:rsidRPr="002120E2">
        <w:rPr>
          <w:rFonts w:asciiTheme="minorHAnsi" w:hAnsiTheme="minorHAnsi" w:cstheme="minorHAnsi"/>
        </w:rPr>
        <w:t>waarbij de gemeente bevoegd is tot het toepassen van de Wet</w:t>
      </w:r>
      <w:r w:rsidR="009633B4" w:rsidRPr="002120E2">
        <w:rPr>
          <w:rFonts w:asciiTheme="minorHAnsi" w:hAnsiTheme="minorHAnsi" w:cstheme="minorHAnsi"/>
        </w:rPr>
        <w:t>;</w:t>
      </w:r>
    </w:p>
    <w:p w14:paraId="40B88300" w14:textId="77777777" w:rsidR="00C71452" w:rsidRPr="00C71452" w:rsidRDefault="00C71452" w:rsidP="00C71452">
      <w:pPr>
        <w:ind w:left="709"/>
        <w:jc w:val="left"/>
        <w:rPr>
          <w:rFonts w:asciiTheme="minorHAnsi" w:hAnsiTheme="minorHAnsi" w:cstheme="minorHAnsi"/>
        </w:rPr>
      </w:pPr>
    </w:p>
    <w:p w14:paraId="10E5A9A6" w14:textId="14477487" w:rsidR="004D1577" w:rsidRPr="002120E2" w:rsidRDefault="004D1577" w:rsidP="009633B4">
      <w:pPr>
        <w:pStyle w:val="Lijstalinea"/>
        <w:numPr>
          <w:ilvl w:val="1"/>
          <w:numId w:val="4"/>
        </w:numPr>
        <w:ind w:left="709" w:hanging="283"/>
        <w:jc w:val="left"/>
        <w:rPr>
          <w:rFonts w:asciiTheme="minorHAnsi" w:hAnsiTheme="minorHAnsi" w:cstheme="minorHAnsi"/>
          <w:b/>
          <w:bCs/>
        </w:rPr>
      </w:pPr>
      <w:r w:rsidRPr="002120E2">
        <w:rPr>
          <w:rFonts w:asciiTheme="minorHAnsi" w:hAnsiTheme="minorHAnsi" w:cstheme="minorHAnsi"/>
          <w:b/>
          <w:bCs/>
        </w:rPr>
        <w:t>Uitvoering van het eigen onderzoek blijft achterwege (behalve als daartoe aanleiding bestaat) in het geval een aanvraag afkomstig is van overheidsinstanties, semi-overheidsinstanties of woning(bouw)corporaties (die op grond van de Woningwet zijn aangewezen als toegelaten instellingen voor de volkshuisvesting).</w:t>
      </w:r>
    </w:p>
    <w:p w14:paraId="05C6FD09" w14:textId="502E43D8" w:rsidR="00BF5E63" w:rsidRPr="002120E2" w:rsidRDefault="00BF5E63" w:rsidP="00C807A2">
      <w:pPr>
        <w:jc w:val="left"/>
        <w:rPr>
          <w:rFonts w:asciiTheme="minorHAnsi" w:hAnsiTheme="minorHAnsi" w:cstheme="minorHAnsi"/>
          <w:b/>
          <w:bCs/>
        </w:rPr>
      </w:pPr>
    </w:p>
    <w:p w14:paraId="19ED9A53" w14:textId="77777777" w:rsidR="00E468E0" w:rsidRPr="002120E2" w:rsidRDefault="00E468E0" w:rsidP="00C807A2">
      <w:pPr>
        <w:jc w:val="left"/>
        <w:rPr>
          <w:rFonts w:asciiTheme="minorHAnsi" w:hAnsiTheme="minorHAnsi" w:cstheme="minorHAnsi"/>
          <w:b/>
          <w:bCs/>
        </w:rPr>
      </w:pPr>
    </w:p>
    <w:p w14:paraId="5B3D2210" w14:textId="0AA65BFB" w:rsidR="00C96258" w:rsidRPr="002120E2" w:rsidRDefault="000F1719" w:rsidP="00E468E0">
      <w:pPr>
        <w:jc w:val="left"/>
        <w:rPr>
          <w:rFonts w:asciiTheme="minorHAnsi" w:hAnsiTheme="minorHAnsi" w:cstheme="minorHAnsi"/>
          <w:b/>
          <w:bCs/>
          <w:sz w:val="24"/>
          <w:szCs w:val="24"/>
        </w:rPr>
      </w:pPr>
      <w:r w:rsidRPr="002120E2">
        <w:rPr>
          <w:rFonts w:asciiTheme="minorHAnsi" w:hAnsiTheme="minorHAnsi" w:cstheme="minorHAnsi"/>
          <w:b/>
          <w:bCs/>
          <w:sz w:val="24"/>
          <w:szCs w:val="24"/>
        </w:rPr>
        <w:t>Artikel 3</w:t>
      </w:r>
      <w:r w:rsidR="00C11C7F" w:rsidRPr="002120E2">
        <w:rPr>
          <w:rFonts w:asciiTheme="minorHAnsi" w:hAnsiTheme="minorHAnsi" w:cstheme="minorHAnsi"/>
          <w:b/>
          <w:bCs/>
          <w:sz w:val="24"/>
          <w:szCs w:val="24"/>
        </w:rPr>
        <w:t>:</w:t>
      </w:r>
      <w:r w:rsidR="000304A3" w:rsidRPr="002120E2">
        <w:rPr>
          <w:rFonts w:asciiTheme="minorHAnsi" w:hAnsiTheme="minorHAnsi" w:cstheme="minorHAnsi"/>
          <w:b/>
          <w:bCs/>
          <w:sz w:val="24"/>
          <w:szCs w:val="24"/>
        </w:rPr>
        <w:tab/>
      </w:r>
      <w:r w:rsidR="00C11C7F" w:rsidRPr="002120E2">
        <w:rPr>
          <w:rFonts w:asciiTheme="minorHAnsi" w:hAnsiTheme="minorHAnsi" w:cstheme="minorHAnsi"/>
          <w:b/>
          <w:bCs/>
          <w:sz w:val="24"/>
          <w:szCs w:val="24"/>
        </w:rPr>
        <w:t>t</w:t>
      </w:r>
      <w:r w:rsidR="00C96258" w:rsidRPr="002120E2">
        <w:rPr>
          <w:rFonts w:asciiTheme="minorHAnsi" w:hAnsiTheme="minorHAnsi" w:cstheme="minorHAnsi"/>
          <w:b/>
          <w:bCs/>
          <w:sz w:val="24"/>
          <w:szCs w:val="24"/>
        </w:rPr>
        <w:t xml:space="preserve">oepassingsbereik bij </w:t>
      </w:r>
      <w:r w:rsidR="00684E9C" w:rsidRPr="002120E2">
        <w:rPr>
          <w:rFonts w:asciiTheme="minorHAnsi" w:hAnsiTheme="minorHAnsi" w:cstheme="minorHAnsi"/>
          <w:b/>
          <w:bCs/>
          <w:sz w:val="24"/>
          <w:szCs w:val="24"/>
        </w:rPr>
        <w:t>v</w:t>
      </w:r>
      <w:r w:rsidR="00C96258" w:rsidRPr="002120E2">
        <w:rPr>
          <w:rFonts w:asciiTheme="minorHAnsi" w:hAnsiTheme="minorHAnsi" w:cstheme="minorHAnsi"/>
          <w:b/>
          <w:bCs/>
          <w:sz w:val="24"/>
          <w:szCs w:val="24"/>
        </w:rPr>
        <w:t xml:space="preserve">erleende beschikkingen </w:t>
      </w:r>
    </w:p>
    <w:p w14:paraId="132EBFF1" w14:textId="77777777" w:rsidR="00E468E0" w:rsidRPr="002120E2" w:rsidRDefault="00E468E0" w:rsidP="00E468E0">
      <w:pPr>
        <w:jc w:val="left"/>
        <w:rPr>
          <w:rFonts w:asciiTheme="minorHAnsi" w:hAnsiTheme="minorHAnsi" w:cstheme="minorHAnsi"/>
          <w:b/>
          <w:bCs/>
        </w:rPr>
      </w:pPr>
    </w:p>
    <w:p w14:paraId="5350ACD5" w14:textId="6B7643F8" w:rsidR="00C96258" w:rsidRPr="002120E2" w:rsidRDefault="001712F9" w:rsidP="000304A3">
      <w:pPr>
        <w:pStyle w:val="Lijstalinea"/>
        <w:numPr>
          <w:ilvl w:val="1"/>
          <w:numId w:val="37"/>
        </w:numPr>
        <w:ind w:left="709" w:hanging="283"/>
        <w:jc w:val="left"/>
        <w:rPr>
          <w:rFonts w:asciiTheme="minorHAnsi" w:hAnsiTheme="minorHAnsi" w:cstheme="minorHAnsi"/>
          <w:b/>
          <w:bCs/>
        </w:rPr>
      </w:pPr>
      <w:r w:rsidRPr="002120E2">
        <w:rPr>
          <w:rFonts w:asciiTheme="minorHAnsi" w:hAnsiTheme="minorHAnsi" w:cstheme="minorHAnsi"/>
          <w:b/>
          <w:bCs/>
        </w:rPr>
        <w:t xml:space="preserve">De gemeente </w:t>
      </w:r>
      <w:r w:rsidR="00C37826" w:rsidRPr="002120E2">
        <w:rPr>
          <w:rFonts w:asciiTheme="minorHAnsi" w:hAnsiTheme="minorHAnsi" w:cstheme="minorHAnsi"/>
          <w:b/>
          <w:bCs/>
        </w:rPr>
        <w:t xml:space="preserve">start </w:t>
      </w:r>
      <w:r w:rsidR="00445BC3" w:rsidRPr="002120E2">
        <w:rPr>
          <w:rFonts w:asciiTheme="minorHAnsi" w:hAnsiTheme="minorHAnsi" w:cstheme="minorHAnsi"/>
          <w:b/>
          <w:bCs/>
        </w:rPr>
        <w:t xml:space="preserve">een eigen onderzoek bij </w:t>
      </w:r>
      <w:r w:rsidR="00C96258" w:rsidRPr="002120E2">
        <w:rPr>
          <w:rFonts w:asciiTheme="minorHAnsi" w:hAnsiTheme="minorHAnsi" w:cstheme="minorHAnsi"/>
          <w:b/>
          <w:bCs/>
        </w:rPr>
        <w:t xml:space="preserve">verleende beschikkingen </w:t>
      </w:r>
      <w:proofErr w:type="gramStart"/>
      <w:r w:rsidR="00C96258" w:rsidRPr="002120E2">
        <w:rPr>
          <w:rFonts w:asciiTheme="minorHAnsi" w:hAnsiTheme="minorHAnsi" w:cstheme="minorHAnsi"/>
          <w:b/>
          <w:bCs/>
        </w:rPr>
        <w:t>indien</w:t>
      </w:r>
      <w:proofErr w:type="gramEnd"/>
      <w:r w:rsidR="00C96258" w:rsidRPr="002120E2">
        <w:rPr>
          <w:rFonts w:asciiTheme="minorHAnsi" w:hAnsiTheme="minorHAnsi" w:cstheme="minorHAnsi"/>
          <w:b/>
          <w:bCs/>
        </w:rPr>
        <w:t xml:space="preserve">: </w:t>
      </w:r>
    </w:p>
    <w:p w14:paraId="2904F211" w14:textId="40400FA3" w:rsidR="00B010D3" w:rsidRPr="00B010D3" w:rsidRDefault="00724D82" w:rsidP="00B010D3">
      <w:pPr>
        <w:pStyle w:val="Lijstalinea"/>
        <w:numPr>
          <w:ilvl w:val="0"/>
          <w:numId w:val="7"/>
        </w:numPr>
        <w:ind w:left="1134" w:hanging="425"/>
        <w:jc w:val="left"/>
        <w:rPr>
          <w:rFonts w:asciiTheme="minorHAnsi" w:hAnsiTheme="minorHAnsi" w:cstheme="minorHAnsi"/>
        </w:rPr>
      </w:pPr>
      <w:proofErr w:type="gramStart"/>
      <w:r w:rsidRPr="002120E2">
        <w:rPr>
          <w:rFonts w:asciiTheme="minorHAnsi" w:hAnsiTheme="minorHAnsi" w:cstheme="minorHAnsi"/>
        </w:rPr>
        <w:t>s</w:t>
      </w:r>
      <w:r w:rsidR="00FF5D0E" w:rsidRPr="002120E2">
        <w:rPr>
          <w:rFonts w:asciiTheme="minorHAnsi" w:hAnsiTheme="minorHAnsi" w:cstheme="minorHAnsi"/>
        </w:rPr>
        <w:t>prake</w:t>
      </w:r>
      <w:proofErr w:type="gramEnd"/>
      <w:r w:rsidR="00FF5D0E" w:rsidRPr="002120E2">
        <w:rPr>
          <w:rFonts w:asciiTheme="minorHAnsi" w:hAnsiTheme="minorHAnsi" w:cstheme="minorHAnsi"/>
        </w:rPr>
        <w:t xml:space="preserve"> is van een melding als bedoeld in artikel 2:25 van de Wet algemene bepalingen omgevingsrecht </w:t>
      </w:r>
      <w:r w:rsidR="008A5D6A" w:rsidRPr="002120E2">
        <w:rPr>
          <w:rFonts w:asciiTheme="minorHAnsi" w:hAnsiTheme="minorHAnsi" w:cstheme="minorHAnsi"/>
          <w:i/>
          <w:iCs/>
        </w:rPr>
        <w:t>(wijziging tenaamstelling)</w:t>
      </w:r>
      <w:r w:rsidR="008A5D6A" w:rsidRPr="002120E2">
        <w:rPr>
          <w:rFonts w:asciiTheme="minorHAnsi" w:hAnsiTheme="minorHAnsi" w:cstheme="minorHAnsi"/>
        </w:rPr>
        <w:t xml:space="preserve"> </w:t>
      </w:r>
      <w:r w:rsidR="00FF5D0E" w:rsidRPr="002120E2">
        <w:rPr>
          <w:rFonts w:asciiTheme="minorHAnsi" w:hAnsiTheme="minorHAnsi" w:cstheme="minorHAnsi"/>
        </w:rPr>
        <w:t>en de</w:t>
      </w:r>
      <w:r w:rsidRPr="002120E2">
        <w:rPr>
          <w:rFonts w:asciiTheme="minorHAnsi" w:hAnsiTheme="minorHAnsi" w:cstheme="minorHAnsi"/>
        </w:rPr>
        <w:t xml:space="preserve"> activiteit(en) waar deze beschikking op ziet in </w:t>
      </w:r>
      <w:r w:rsidR="00FF5D0E" w:rsidRPr="002120E2">
        <w:rPr>
          <w:rFonts w:asciiTheme="minorHAnsi" w:hAnsiTheme="minorHAnsi" w:cstheme="minorHAnsi"/>
        </w:rPr>
        <w:t xml:space="preserve">Bijlage 1 is aangewezen als een risicocategorie en/ of valt binnen een in Bijlage </w:t>
      </w:r>
      <w:r w:rsidRPr="002120E2">
        <w:rPr>
          <w:rFonts w:asciiTheme="minorHAnsi" w:hAnsiTheme="minorHAnsi" w:cstheme="minorHAnsi"/>
        </w:rPr>
        <w:t>2</w:t>
      </w:r>
      <w:r w:rsidR="00FF5D0E" w:rsidRPr="002120E2">
        <w:rPr>
          <w:rFonts w:asciiTheme="minorHAnsi" w:hAnsiTheme="minorHAnsi" w:cstheme="minorHAnsi"/>
        </w:rPr>
        <w:t xml:space="preserve"> genoemd risicogebied;</w:t>
      </w:r>
    </w:p>
    <w:p w14:paraId="478822D5" w14:textId="77777777" w:rsidR="00B010D3" w:rsidRDefault="00B010D3" w:rsidP="00B010D3">
      <w:pPr>
        <w:pStyle w:val="Lijstalinea"/>
        <w:numPr>
          <w:ilvl w:val="0"/>
          <w:numId w:val="7"/>
        </w:numPr>
        <w:ind w:left="1134" w:hanging="425"/>
        <w:jc w:val="left"/>
        <w:rPr>
          <w:rFonts w:asciiTheme="minorHAnsi" w:hAnsiTheme="minorHAnsi" w:cstheme="minorHAnsi"/>
        </w:rPr>
      </w:pPr>
      <w:proofErr w:type="gramStart"/>
      <w:r w:rsidRPr="00B010D3">
        <w:rPr>
          <w:rFonts w:asciiTheme="minorHAnsi" w:hAnsiTheme="minorHAnsi" w:cstheme="minorHAnsi"/>
        </w:rPr>
        <w:t>uit</w:t>
      </w:r>
      <w:proofErr w:type="gramEnd"/>
      <w:r w:rsidRPr="00B010D3">
        <w:rPr>
          <w:rFonts w:asciiTheme="minorHAnsi" w:hAnsiTheme="minorHAnsi" w:cstheme="minorHAnsi"/>
        </w:rPr>
        <w:t xml:space="preserve"> eigen ambtelijke informatie en/ of informatie afkomstig van één van de partners van het samenwerkingsverband RIEC hier aanleiding toe is; </w:t>
      </w:r>
    </w:p>
    <w:p w14:paraId="18D4749B" w14:textId="55E34249" w:rsidR="00724D82" w:rsidRPr="002120E2" w:rsidRDefault="00724D82" w:rsidP="00B010D3">
      <w:pPr>
        <w:pStyle w:val="Lijstalinea"/>
        <w:numPr>
          <w:ilvl w:val="0"/>
          <w:numId w:val="7"/>
        </w:numPr>
        <w:ind w:left="1134" w:hanging="425"/>
        <w:jc w:val="left"/>
        <w:rPr>
          <w:rFonts w:asciiTheme="minorHAnsi" w:hAnsiTheme="minorHAnsi" w:cstheme="minorHAnsi"/>
        </w:rPr>
      </w:pPr>
      <w:proofErr w:type="gramStart"/>
      <w:r w:rsidRPr="002120E2">
        <w:rPr>
          <w:rFonts w:asciiTheme="minorHAnsi" w:hAnsiTheme="minorHAnsi" w:cstheme="minorHAnsi"/>
        </w:rPr>
        <w:t>er</w:t>
      </w:r>
      <w:proofErr w:type="gramEnd"/>
      <w:r w:rsidRPr="002120E2">
        <w:rPr>
          <w:rFonts w:asciiTheme="minorHAnsi" w:hAnsiTheme="minorHAnsi" w:cstheme="minorHAnsi"/>
        </w:rPr>
        <w:t xml:space="preserve"> een tip van het </w:t>
      </w:r>
      <w:r w:rsidR="00FC73B4" w:rsidRPr="00FC73B4">
        <w:rPr>
          <w:rFonts w:asciiTheme="minorHAnsi" w:hAnsiTheme="minorHAnsi" w:cstheme="minorHAnsi"/>
        </w:rPr>
        <w:t xml:space="preserve">Landelijk Bureau Bibob </w:t>
      </w:r>
      <w:r w:rsidRPr="002120E2">
        <w:rPr>
          <w:rFonts w:asciiTheme="minorHAnsi" w:hAnsiTheme="minorHAnsi" w:cstheme="minorHAnsi"/>
        </w:rPr>
        <w:t>als bedoeld in artikel 11 van de Wet is ontvangen;</w:t>
      </w:r>
    </w:p>
    <w:p w14:paraId="298A25F1" w14:textId="38B1F816" w:rsidR="00724D82" w:rsidRDefault="00724D82" w:rsidP="000304A3">
      <w:pPr>
        <w:pStyle w:val="Lijstalinea"/>
        <w:numPr>
          <w:ilvl w:val="0"/>
          <w:numId w:val="7"/>
        </w:numPr>
        <w:ind w:left="1134" w:hanging="425"/>
        <w:jc w:val="left"/>
        <w:rPr>
          <w:rFonts w:asciiTheme="minorHAnsi" w:hAnsiTheme="minorHAnsi" w:cstheme="minorHAnsi"/>
        </w:rPr>
      </w:pPr>
      <w:proofErr w:type="gramStart"/>
      <w:r w:rsidRPr="002120E2">
        <w:rPr>
          <w:rFonts w:asciiTheme="minorHAnsi" w:hAnsiTheme="minorHAnsi" w:cstheme="minorHAnsi"/>
        </w:rPr>
        <w:t>er</w:t>
      </w:r>
      <w:proofErr w:type="gramEnd"/>
      <w:r w:rsidRPr="002120E2">
        <w:rPr>
          <w:rFonts w:asciiTheme="minorHAnsi" w:hAnsiTheme="minorHAnsi" w:cstheme="minorHAnsi"/>
        </w:rPr>
        <w:t xml:space="preserve"> een tip van de officier van justitie, een tip van een </w:t>
      </w:r>
      <w:r w:rsidR="002B1443" w:rsidRPr="002120E2">
        <w:rPr>
          <w:rFonts w:asciiTheme="minorHAnsi" w:hAnsiTheme="minorHAnsi" w:cstheme="minorHAnsi"/>
        </w:rPr>
        <w:t xml:space="preserve">ander </w:t>
      </w:r>
      <w:r w:rsidRPr="002120E2">
        <w:rPr>
          <w:rFonts w:asciiTheme="minorHAnsi" w:hAnsiTheme="minorHAnsi" w:cstheme="minorHAnsi"/>
        </w:rPr>
        <w:t>bestuursorgaan dat of een rechtspersoon met een overheidstaak die bevoegd is tot toepassing van deze wet, als bedoeld in artikel 26 van de Wet is ontvangen;</w:t>
      </w:r>
    </w:p>
    <w:p w14:paraId="6354981D" w14:textId="77777777" w:rsidR="005A38A5" w:rsidRPr="002120E2" w:rsidRDefault="005A38A5" w:rsidP="00B010D3">
      <w:pPr>
        <w:ind w:left="0"/>
        <w:jc w:val="left"/>
        <w:rPr>
          <w:rFonts w:asciiTheme="minorHAnsi" w:hAnsiTheme="minorHAnsi" w:cstheme="minorHAnsi"/>
          <w:b/>
          <w:bCs/>
        </w:rPr>
      </w:pPr>
    </w:p>
    <w:p w14:paraId="598BDDF9" w14:textId="77777777" w:rsidR="005A38A5" w:rsidRPr="002120E2" w:rsidRDefault="005A38A5" w:rsidP="00724D82">
      <w:pPr>
        <w:jc w:val="left"/>
        <w:rPr>
          <w:rFonts w:asciiTheme="minorHAnsi" w:hAnsiTheme="minorHAnsi" w:cstheme="minorHAnsi"/>
          <w:b/>
          <w:bCs/>
        </w:rPr>
      </w:pPr>
    </w:p>
    <w:p w14:paraId="0ECB8AB9" w14:textId="3465AA20" w:rsidR="00724D82" w:rsidRPr="002120E2" w:rsidRDefault="00724D82" w:rsidP="000304A3">
      <w:pPr>
        <w:pStyle w:val="Lijstalinea"/>
        <w:numPr>
          <w:ilvl w:val="1"/>
          <w:numId w:val="37"/>
        </w:numPr>
        <w:ind w:left="709" w:hanging="425"/>
        <w:jc w:val="left"/>
        <w:rPr>
          <w:rFonts w:asciiTheme="minorHAnsi" w:hAnsiTheme="minorHAnsi" w:cstheme="minorHAnsi"/>
          <w:b/>
          <w:bCs/>
        </w:rPr>
      </w:pPr>
      <w:r w:rsidRPr="002120E2">
        <w:rPr>
          <w:rFonts w:asciiTheme="minorHAnsi" w:hAnsiTheme="minorHAnsi" w:cstheme="minorHAnsi"/>
          <w:b/>
          <w:bCs/>
        </w:rPr>
        <w:t xml:space="preserve">De gemeente kan een eigen onderzoek starten bij een verleende beschikking </w:t>
      </w:r>
      <w:proofErr w:type="gramStart"/>
      <w:r w:rsidRPr="002120E2">
        <w:rPr>
          <w:rFonts w:asciiTheme="minorHAnsi" w:hAnsiTheme="minorHAnsi" w:cstheme="minorHAnsi"/>
          <w:b/>
          <w:bCs/>
        </w:rPr>
        <w:t>indien</w:t>
      </w:r>
      <w:proofErr w:type="gramEnd"/>
      <w:r w:rsidRPr="002120E2">
        <w:rPr>
          <w:rFonts w:asciiTheme="minorHAnsi" w:hAnsiTheme="minorHAnsi" w:cstheme="minorHAnsi"/>
          <w:b/>
          <w:bCs/>
        </w:rPr>
        <w:t>:</w:t>
      </w:r>
    </w:p>
    <w:p w14:paraId="59034C3B" w14:textId="15C10E29" w:rsidR="00C96258" w:rsidRPr="002120E2" w:rsidRDefault="00C96258" w:rsidP="000304A3">
      <w:pPr>
        <w:pStyle w:val="Lijstalinea"/>
        <w:numPr>
          <w:ilvl w:val="0"/>
          <w:numId w:val="32"/>
        </w:numPr>
        <w:ind w:left="1134" w:hanging="425"/>
        <w:jc w:val="left"/>
        <w:rPr>
          <w:rFonts w:asciiTheme="minorHAnsi" w:hAnsiTheme="minorHAnsi" w:cstheme="minorHAnsi"/>
        </w:rPr>
      </w:pPr>
      <w:proofErr w:type="gramStart"/>
      <w:r w:rsidRPr="002120E2">
        <w:rPr>
          <w:rFonts w:asciiTheme="minorHAnsi" w:hAnsiTheme="minorHAnsi" w:cstheme="minorHAnsi"/>
        </w:rPr>
        <w:t>de</w:t>
      </w:r>
      <w:proofErr w:type="gramEnd"/>
      <w:r w:rsidRPr="002120E2">
        <w:rPr>
          <w:rFonts w:asciiTheme="minorHAnsi" w:hAnsiTheme="minorHAnsi" w:cstheme="minorHAnsi"/>
        </w:rPr>
        <w:t xml:space="preserve"> verstrekte beschikking betrekking heeft op een </w:t>
      </w:r>
      <w:r w:rsidR="00FB270F" w:rsidRPr="002120E2">
        <w:rPr>
          <w:rFonts w:asciiTheme="minorHAnsi" w:hAnsiTheme="minorHAnsi" w:cstheme="minorHAnsi"/>
        </w:rPr>
        <w:t xml:space="preserve">activiteit en/ of </w:t>
      </w:r>
      <w:r w:rsidRPr="002120E2">
        <w:rPr>
          <w:rFonts w:asciiTheme="minorHAnsi" w:hAnsiTheme="minorHAnsi" w:cstheme="minorHAnsi"/>
        </w:rPr>
        <w:t>gelegen is in een concreet bepaald gebied, dat op basis van een daartoe genomen besluit van</w:t>
      </w:r>
      <w:r w:rsidR="001712F9" w:rsidRPr="002120E2">
        <w:rPr>
          <w:rFonts w:asciiTheme="minorHAnsi" w:hAnsiTheme="minorHAnsi" w:cstheme="minorHAnsi"/>
        </w:rPr>
        <w:t xml:space="preserve"> de gemeente </w:t>
      </w:r>
      <w:r w:rsidR="004C1430" w:rsidRPr="002120E2">
        <w:rPr>
          <w:rFonts w:asciiTheme="minorHAnsi" w:hAnsiTheme="minorHAnsi" w:cstheme="minorHAnsi"/>
        </w:rPr>
        <w:t>[</w:t>
      </w:r>
      <w:r w:rsidR="004C1430" w:rsidRPr="00D63689">
        <w:rPr>
          <w:rFonts w:asciiTheme="minorHAnsi" w:hAnsiTheme="minorHAnsi" w:cstheme="minorHAnsi"/>
          <w:highlight w:val="yellow"/>
        </w:rPr>
        <w:t>NAAM</w:t>
      </w:r>
      <w:r w:rsidR="004C1430" w:rsidRPr="002120E2">
        <w:rPr>
          <w:rFonts w:asciiTheme="minorHAnsi" w:hAnsiTheme="minorHAnsi" w:cstheme="minorHAnsi"/>
        </w:rPr>
        <w:t>]</w:t>
      </w:r>
      <w:r w:rsidRPr="002120E2">
        <w:rPr>
          <w:rFonts w:asciiTheme="minorHAnsi" w:hAnsiTheme="minorHAnsi" w:cstheme="minorHAnsi"/>
        </w:rPr>
        <w:t xml:space="preserve"> na de verstrekking </w:t>
      </w:r>
      <w:r w:rsidRPr="002120E2">
        <w:rPr>
          <w:rFonts w:asciiTheme="minorHAnsi" w:hAnsiTheme="minorHAnsi" w:cstheme="minorHAnsi"/>
        </w:rPr>
        <w:lastRenderedPageBreak/>
        <w:t xml:space="preserve">van de beschikking, </w:t>
      </w:r>
      <w:r w:rsidR="00445BC3" w:rsidRPr="002120E2">
        <w:rPr>
          <w:rFonts w:asciiTheme="minorHAnsi" w:hAnsiTheme="minorHAnsi" w:cstheme="minorHAnsi"/>
        </w:rPr>
        <w:t xml:space="preserve">in Bijlage 1 </w:t>
      </w:r>
      <w:r w:rsidRPr="002120E2">
        <w:rPr>
          <w:rFonts w:asciiTheme="minorHAnsi" w:hAnsiTheme="minorHAnsi" w:cstheme="minorHAnsi"/>
        </w:rPr>
        <w:t xml:space="preserve">is aangewezen als </w:t>
      </w:r>
      <w:r w:rsidR="00152130" w:rsidRPr="002120E2">
        <w:rPr>
          <w:rFonts w:asciiTheme="minorHAnsi" w:hAnsiTheme="minorHAnsi" w:cstheme="minorHAnsi"/>
        </w:rPr>
        <w:t>een risicocategorie en/ of valt binnen een in Bijlage</w:t>
      </w:r>
      <w:r w:rsidR="00C64629" w:rsidRPr="002120E2">
        <w:rPr>
          <w:rFonts w:asciiTheme="minorHAnsi" w:hAnsiTheme="minorHAnsi" w:cstheme="minorHAnsi"/>
        </w:rPr>
        <w:t xml:space="preserve"> 2</w:t>
      </w:r>
      <w:r w:rsidR="00152130" w:rsidRPr="002120E2">
        <w:rPr>
          <w:rFonts w:asciiTheme="minorHAnsi" w:hAnsiTheme="minorHAnsi" w:cstheme="minorHAnsi"/>
        </w:rPr>
        <w:t xml:space="preserve"> genoemd </w:t>
      </w:r>
      <w:r w:rsidRPr="002120E2">
        <w:rPr>
          <w:rFonts w:asciiTheme="minorHAnsi" w:hAnsiTheme="minorHAnsi" w:cstheme="minorHAnsi"/>
        </w:rPr>
        <w:t>risicogebied</w:t>
      </w:r>
      <w:r w:rsidR="00C64629" w:rsidRPr="002120E2">
        <w:rPr>
          <w:rFonts w:asciiTheme="minorHAnsi" w:hAnsiTheme="minorHAnsi" w:cstheme="minorHAnsi"/>
        </w:rPr>
        <w:t>.</w:t>
      </w:r>
    </w:p>
    <w:p w14:paraId="210FDFEB" w14:textId="5143797B" w:rsidR="00F65A09" w:rsidRPr="002120E2" w:rsidRDefault="00F65A09" w:rsidP="00F65A09">
      <w:pPr>
        <w:jc w:val="left"/>
        <w:rPr>
          <w:rFonts w:asciiTheme="minorHAnsi" w:hAnsiTheme="minorHAnsi" w:cstheme="minorHAnsi"/>
        </w:rPr>
      </w:pPr>
    </w:p>
    <w:p w14:paraId="083466D1" w14:textId="1EC0FFDE" w:rsidR="00C96258" w:rsidRPr="002120E2" w:rsidRDefault="00C96258" w:rsidP="00C807A2">
      <w:pPr>
        <w:jc w:val="left"/>
        <w:rPr>
          <w:rFonts w:asciiTheme="minorHAnsi" w:hAnsiTheme="minorHAnsi" w:cstheme="minorHAnsi"/>
        </w:rPr>
      </w:pPr>
    </w:p>
    <w:p w14:paraId="5D59271B" w14:textId="64F72F4F" w:rsidR="00C96258" w:rsidRPr="002120E2" w:rsidRDefault="000304A3" w:rsidP="00E468E0">
      <w:pPr>
        <w:rPr>
          <w:rFonts w:asciiTheme="minorHAnsi" w:hAnsiTheme="minorHAnsi" w:cstheme="minorHAnsi"/>
          <w:b/>
          <w:bCs/>
          <w:sz w:val="24"/>
          <w:szCs w:val="24"/>
        </w:rPr>
      </w:pPr>
      <w:r w:rsidRPr="002120E2">
        <w:rPr>
          <w:rFonts w:asciiTheme="minorHAnsi" w:hAnsiTheme="minorHAnsi" w:cstheme="minorHAnsi"/>
          <w:b/>
          <w:bCs/>
          <w:sz w:val="24"/>
          <w:szCs w:val="24"/>
        </w:rPr>
        <w:t>Artikel 4</w:t>
      </w:r>
      <w:r w:rsidR="00800251" w:rsidRPr="002120E2">
        <w:rPr>
          <w:rFonts w:asciiTheme="minorHAnsi" w:hAnsiTheme="minorHAnsi" w:cstheme="minorHAnsi"/>
          <w:b/>
          <w:bCs/>
          <w:sz w:val="24"/>
          <w:szCs w:val="24"/>
        </w:rPr>
        <w:t>:</w:t>
      </w:r>
      <w:r w:rsidR="00C96258" w:rsidRPr="002120E2">
        <w:rPr>
          <w:rFonts w:asciiTheme="minorHAnsi" w:hAnsiTheme="minorHAnsi" w:cstheme="minorHAnsi"/>
          <w:b/>
          <w:bCs/>
          <w:sz w:val="24"/>
          <w:szCs w:val="24"/>
        </w:rPr>
        <w:t xml:space="preserve"> Toepassingsbereik bij subsidies </w:t>
      </w:r>
      <w:r w:rsidR="00C5109F" w:rsidRPr="002120E2">
        <w:rPr>
          <w:rFonts w:asciiTheme="minorHAnsi" w:hAnsiTheme="minorHAnsi" w:cstheme="minorHAnsi"/>
          <w:b/>
          <w:bCs/>
          <w:sz w:val="24"/>
          <w:szCs w:val="24"/>
        </w:rPr>
        <w:t xml:space="preserve"> </w:t>
      </w:r>
    </w:p>
    <w:p w14:paraId="57A9DAAC" w14:textId="77777777" w:rsidR="00E468E0" w:rsidRPr="002120E2" w:rsidRDefault="00E468E0" w:rsidP="00E468E0">
      <w:pPr>
        <w:ind w:firstLine="3"/>
        <w:jc w:val="left"/>
        <w:rPr>
          <w:rFonts w:asciiTheme="minorHAnsi" w:hAnsiTheme="minorHAnsi" w:cstheme="minorHAnsi"/>
          <w:b/>
          <w:bCs/>
        </w:rPr>
      </w:pPr>
    </w:p>
    <w:p w14:paraId="5F577BBC" w14:textId="101D0152" w:rsidR="00E468E0" w:rsidRPr="002120E2" w:rsidRDefault="001712F9" w:rsidP="000304A3">
      <w:pPr>
        <w:pStyle w:val="Lijstalinea"/>
        <w:numPr>
          <w:ilvl w:val="0"/>
          <w:numId w:val="39"/>
        </w:numPr>
        <w:jc w:val="left"/>
        <w:rPr>
          <w:rFonts w:asciiTheme="minorHAnsi" w:hAnsiTheme="minorHAnsi" w:cstheme="minorHAnsi"/>
          <w:b/>
          <w:bCs/>
        </w:rPr>
      </w:pPr>
      <w:r w:rsidRPr="002120E2">
        <w:rPr>
          <w:rFonts w:asciiTheme="minorHAnsi" w:hAnsiTheme="minorHAnsi" w:cstheme="minorHAnsi"/>
          <w:b/>
          <w:bCs/>
        </w:rPr>
        <w:t xml:space="preserve">De gemeente </w:t>
      </w:r>
      <w:r w:rsidR="00C37826" w:rsidRPr="002120E2">
        <w:rPr>
          <w:rFonts w:asciiTheme="minorHAnsi" w:hAnsiTheme="minorHAnsi" w:cstheme="minorHAnsi"/>
          <w:b/>
          <w:bCs/>
        </w:rPr>
        <w:t>start</w:t>
      </w:r>
      <w:r w:rsidR="009767A3" w:rsidRPr="002120E2">
        <w:rPr>
          <w:rFonts w:asciiTheme="minorHAnsi" w:hAnsiTheme="minorHAnsi" w:cstheme="minorHAnsi"/>
          <w:b/>
          <w:bCs/>
        </w:rPr>
        <w:t xml:space="preserve"> een eigen </w:t>
      </w:r>
      <w:r w:rsidR="00B86CB4" w:rsidRPr="002120E2">
        <w:rPr>
          <w:rFonts w:asciiTheme="minorHAnsi" w:hAnsiTheme="minorHAnsi" w:cstheme="minorHAnsi"/>
          <w:b/>
          <w:bCs/>
        </w:rPr>
        <w:t xml:space="preserve">onderzoek met betrekking tot een aanvraag om een subsidie dan wel een </w:t>
      </w:r>
      <w:proofErr w:type="gramStart"/>
      <w:r w:rsidR="00B86CB4" w:rsidRPr="002120E2">
        <w:rPr>
          <w:rFonts w:asciiTheme="minorHAnsi" w:hAnsiTheme="minorHAnsi" w:cstheme="minorHAnsi"/>
          <w:b/>
          <w:bCs/>
        </w:rPr>
        <w:t>reeds</w:t>
      </w:r>
      <w:proofErr w:type="gramEnd"/>
      <w:r w:rsidR="00B86CB4" w:rsidRPr="002120E2">
        <w:rPr>
          <w:rFonts w:asciiTheme="minorHAnsi" w:hAnsiTheme="minorHAnsi" w:cstheme="minorHAnsi"/>
          <w:b/>
          <w:bCs/>
        </w:rPr>
        <w:t xml:space="preserve"> </w:t>
      </w:r>
      <w:r w:rsidR="001E1E66" w:rsidRPr="002120E2">
        <w:rPr>
          <w:rFonts w:asciiTheme="minorHAnsi" w:hAnsiTheme="minorHAnsi" w:cstheme="minorHAnsi"/>
          <w:b/>
          <w:bCs/>
        </w:rPr>
        <w:t xml:space="preserve">vastgestelde of </w:t>
      </w:r>
      <w:r w:rsidR="00B86CB4" w:rsidRPr="002120E2">
        <w:rPr>
          <w:rFonts w:asciiTheme="minorHAnsi" w:hAnsiTheme="minorHAnsi" w:cstheme="minorHAnsi"/>
          <w:b/>
          <w:bCs/>
        </w:rPr>
        <w:t>verleende subsidie zoals bedoeld in de algemene subsidieverordening, indien</w:t>
      </w:r>
      <w:r w:rsidR="00E468E0" w:rsidRPr="002120E2">
        <w:rPr>
          <w:rFonts w:asciiTheme="minorHAnsi" w:hAnsiTheme="minorHAnsi" w:cstheme="minorHAnsi"/>
          <w:b/>
          <w:bCs/>
        </w:rPr>
        <w:t>:</w:t>
      </w:r>
    </w:p>
    <w:p w14:paraId="160FD13A" w14:textId="30F4E2BF" w:rsidR="004A02BD" w:rsidRPr="002120E2" w:rsidRDefault="00F90613" w:rsidP="000304A3">
      <w:pPr>
        <w:pStyle w:val="Lijstalinea"/>
        <w:numPr>
          <w:ilvl w:val="0"/>
          <w:numId w:val="8"/>
        </w:numPr>
        <w:ind w:left="1134" w:hanging="425"/>
        <w:jc w:val="left"/>
        <w:rPr>
          <w:rFonts w:asciiTheme="minorHAnsi" w:hAnsiTheme="minorHAnsi" w:cstheme="minorHAnsi"/>
        </w:rPr>
      </w:pPr>
      <w:proofErr w:type="gramStart"/>
      <w:r w:rsidRPr="002120E2">
        <w:rPr>
          <w:rFonts w:asciiTheme="minorHAnsi" w:hAnsiTheme="minorHAnsi" w:cstheme="minorHAnsi"/>
        </w:rPr>
        <w:t>de</w:t>
      </w:r>
      <w:proofErr w:type="gramEnd"/>
      <w:r w:rsidRPr="002120E2">
        <w:rPr>
          <w:rFonts w:asciiTheme="minorHAnsi" w:hAnsiTheme="minorHAnsi" w:cstheme="minorHAnsi"/>
        </w:rPr>
        <w:t xml:space="preserve"> activiteit waarvoor subsidie wordt aangevraagd valt onder één of meer van de in de Bijlage 1 genoemde risico</w:t>
      </w:r>
      <w:r w:rsidR="004A02BD" w:rsidRPr="002120E2">
        <w:rPr>
          <w:rFonts w:asciiTheme="minorHAnsi" w:hAnsiTheme="minorHAnsi" w:cstheme="minorHAnsi"/>
        </w:rPr>
        <w:t xml:space="preserve">categorieën </w:t>
      </w:r>
      <w:r w:rsidR="00687AEA" w:rsidRPr="002120E2">
        <w:rPr>
          <w:rFonts w:asciiTheme="minorHAnsi" w:hAnsiTheme="minorHAnsi" w:cstheme="minorHAnsi"/>
        </w:rPr>
        <w:t xml:space="preserve">en/ of </w:t>
      </w:r>
      <w:r w:rsidR="00635772" w:rsidRPr="002120E2">
        <w:rPr>
          <w:rFonts w:asciiTheme="minorHAnsi" w:hAnsiTheme="minorHAnsi" w:cstheme="minorHAnsi"/>
        </w:rPr>
        <w:t>risico</w:t>
      </w:r>
      <w:r w:rsidR="00687AEA" w:rsidRPr="002120E2">
        <w:rPr>
          <w:rFonts w:asciiTheme="minorHAnsi" w:hAnsiTheme="minorHAnsi" w:cstheme="minorHAnsi"/>
        </w:rPr>
        <w:t>gebieden</w:t>
      </w:r>
      <w:r w:rsidR="00275F0C" w:rsidRPr="002120E2">
        <w:rPr>
          <w:rFonts w:asciiTheme="minorHAnsi" w:hAnsiTheme="minorHAnsi" w:cstheme="minorHAnsi"/>
        </w:rPr>
        <w:t xml:space="preserve"> dan wel; </w:t>
      </w:r>
    </w:p>
    <w:p w14:paraId="7C5C45D4" w14:textId="5453ADB0" w:rsidR="009767A3" w:rsidRPr="002120E2" w:rsidRDefault="00DA5C8F" w:rsidP="000304A3">
      <w:pPr>
        <w:pStyle w:val="Lijstalinea"/>
        <w:numPr>
          <w:ilvl w:val="0"/>
          <w:numId w:val="8"/>
        </w:numPr>
        <w:ind w:left="1134" w:hanging="425"/>
        <w:jc w:val="left"/>
        <w:rPr>
          <w:rFonts w:asciiTheme="minorHAnsi" w:hAnsiTheme="minorHAnsi" w:cstheme="minorHAnsi"/>
        </w:rPr>
      </w:pPr>
      <w:proofErr w:type="gramStart"/>
      <w:r w:rsidRPr="002120E2">
        <w:rPr>
          <w:rFonts w:asciiTheme="minorHAnsi" w:hAnsiTheme="minorHAnsi" w:cstheme="minorHAnsi"/>
        </w:rPr>
        <w:t>uit</w:t>
      </w:r>
      <w:proofErr w:type="gramEnd"/>
      <w:r w:rsidRPr="002120E2">
        <w:rPr>
          <w:rFonts w:asciiTheme="minorHAnsi" w:hAnsiTheme="minorHAnsi" w:cstheme="minorHAnsi"/>
        </w:rPr>
        <w:t xml:space="preserve"> </w:t>
      </w:r>
      <w:r w:rsidR="009767A3" w:rsidRPr="002120E2">
        <w:rPr>
          <w:rFonts w:asciiTheme="minorHAnsi" w:hAnsiTheme="minorHAnsi" w:cstheme="minorHAnsi"/>
        </w:rPr>
        <w:t>eigen ambtelijke informatie en/ of informatie afkomstig van één van de partners van het samenwerkingsverband RIEC</w:t>
      </w:r>
      <w:r w:rsidRPr="002120E2">
        <w:rPr>
          <w:rFonts w:asciiTheme="minorHAnsi" w:hAnsiTheme="minorHAnsi" w:cstheme="minorHAnsi"/>
        </w:rPr>
        <w:t xml:space="preserve"> hier aanleiding toe is</w:t>
      </w:r>
      <w:r w:rsidR="001E1E66" w:rsidRPr="002120E2">
        <w:rPr>
          <w:rFonts w:asciiTheme="minorHAnsi" w:hAnsiTheme="minorHAnsi" w:cstheme="minorHAnsi"/>
        </w:rPr>
        <w:t>;</w:t>
      </w:r>
    </w:p>
    <w:p w14:paraId="7AEFCDE3" w14:textId="3DCCE70F" w:rsidR="009767A3" w:rsidRPr="002120E2" w:rsidRDefault="009767A3" w:rsidP="000304A3">
      <w:pPr>
        <w:pStyle w:val="Lijstalinea"/>
        <w:numPr>
          <w:ilvl w:val="0"/>
          <w:numId w:val="8"/>
        </w:numPr>
        <w:ind w:left="1134" w:hanging="425"/>
        <w:jc w:val="left"/>
        <w:rPr>
          <w:rFonts w:asciiTheme="minorHAnsi" w:hAnsiTheme="minorHAnsi" w:cstheme="minorHAnsi"/>
        </w:rPr>
      </w:pPr>
      <w:proofErr w:type="gramStart"/>
      <w:r w:rsidRPr="002120E2">
        <w:rPr>
          <w:rFonts w:asciiTheme="minorHAnsi" w:hAnsiTheme="minorHAnsi" w:cstheme="minorHAnsi"/>
        </w:rPr>
        <w:t>er</w:t>
      </w:r>
      <w:proofErr w:type="gramEnd"/>
      <w:r w:rsidRPr="002120E2">
        <w:rPr>
          <w:rFonts w:asciiTheme="minorHAnsi" w:hAnsiTheme="minorHAnsi" w:cstheme="minorHAnsi"/>
        </w:rPr>
        <w:t xml:space="preserve"> een tip van het </w:t>
      </w:r>
      <w:r w:rsidR="00FC73B4" w:rsidRPr="00FC73B4">
        <w:rPr>
          <w:rFonts w:asciiTheme="minorHAnsi" w:hAnsiTheme="minorHAnsi" w:cstheme="minorHAnsi"/>
        </w:rPr>
        <w:t>Landelijk Bureau Bibob</w:t>
      </w:r>
      <w:r w:rsidRPr="002120E2">
        <w:rPr>
          <w:rFonts w:asciiTheme="minorHAnsi" w:hAnsiTheme="minorHAnsi" w:cstheme="minorHAnsi"/>
        </w:rPr>
        <w:t xml:space="preserve"> als bedoeld in artikel 11 van de Wet is ontvangen;</w:t>
      </w:r>
    </w:p>
    <w:p w14:paraId="5CBA8682" w14:textId="414A043F" w:rsidR="009767A3" w:rsidRPr="002120E2" w:rsidRDefault="009767A3" w:rsidP="000304A3">
      <w:pPr>
        <w:pStyle w:val="Lijstalinea"/>
        <w:numPr>
          <w:ilvl w:val="0"/>
          <w:numId w:val="8"/>
        </w:numPr>
        <w:ind w:left="1134" w:hanging="425"/>
        <w:jc w:val="left"/>
        <w:rPr>
          <w:rFonts w:asciiTheme="minorHAnsi" w:hAnsiTheme="minorHAnsi" w:cstheme="minorHAnsi"/>
        </w:rPr>
      </w:pPr>
      <w:proofErr w:type="gramStart"/>
      <w:r w:rsidRPr="002120E2">
        <w:rPr>
          <w:rFonts w:asciiTheme="minorHAnsi" w:hAnsiTheme="minorHAnsi" w:cstheme="minorHAnsi"/>
        </w:rPr>
        <w:t>er</w:t>
      </w:r>
      <w:proofErr w:type="gramEnd"/>
      <w:r w:rsidRPr="002120E2">
        <w:rPr>
          <w:rFonts w:asciiTheme="minorHAnsi" w:hAnsiTheme="minorHAnsi" w:cstheme="minorHAnsi"/>
        </w:rPr>
        <w:t xml:space="preserve"> een tip van de officier van justitie, een tip van een </w:t>
      </w:r>
      <w:r w:rsidR="002B1443" w:rsidRPr="002120E2">
        <w:rPr>
          <w:rFonts w:asciiTheme="minorHAnsi" w:hAnsiTheme="minorHAnsi" w:cstheme="minorHAnsi"/>
        </w:rPr>
        <w:t xml:space="preserve">ander </w:t>
      </w:r>
      <w:r w:rsidRPr="002120E2">
        <w:rPr>
          <w:rFonts w:asciiTheme="minorHAnsi" w:hAnsiTheme="minorHAnsi" w:cstheme="minorHAnsi"/>
        </w:rPr>
        <w:t>bestuursorgaan dat of een rechtspersoon met een overheidstaak die bevoegd is tot toepassing van deze wet, als bedoeld in artikel 26 van de Wet is ontvangen;</w:t>
      </w:r>
    </w:p>
    <w:p w14:paraId="16D8CD2D" w14:textId="36921991" w:rsidR="00E468E0" w:rsidRPr="002120E2" w:rsidRDefault="00E468E0" w:rsidP="00C807A2">
      <w:pPr>
        <w:jc w:val="left"/>
        <w:rPr>
          <w:rFonts w:asciiTheme="minorHAnsi" w:hAnsiTheme="minorHAnsi" w:cstheme="minorHAnsi"/>
        </w:rPr>
      </w:pPr>
    </w:p>
    <w:p w14:paraId="1DEBAB17" w14:textId="750F5BE8" w:rsidR="00800251" w:rsidRPr="002120E2" w:rsidRDefault="00800251" w:rsidP="00C807A2">
      <w:pPr>
        <w:jc w:val="left"/>
        <w:rPr>
          <w:rFonts w:asciiTheme="minorHAnsi" w:hAnsiTheme="minorHAnsi" w:cstheme="minorHAnsi"/>
        </w:rPr>
      </w:pPr>
    </w:p>
    <w:p w14:paraId="35453F96" w14:textId="72C251C5" w:rsidR="00800251" w:rsidRPr="002120E2" w:rsidRDefault="001E1E66" w:rsidP="00800251">
      <w:pPr>
        <w:rPr>
          <w:rFonts w:asciiTheme="minorHAnsi" w:hAnsiTheme="minorHAnsi" w:cstheme="minorHAnsi"/>
          <w:b/>
          <w:bCs/>
          <w:sz w:val="24"/>
          <w:szCs w:val="24"/>
        </w:rPr>
      </w:pPr>
      <w:r w:rsidRPr="002120E2">
        <w:rPr>
          <w:rFonts w:asciiTheme="minorHAnsi" w:hAnsiTheme="minorHAnsi" w:cstheme="minorHAnsi"/>
          <w:b/>
          <w:bCs/>
          <w:sz w:val="24"/>
          <w:szCs w:val="24"/>
        </w:rPr>
        <w:t>Artikel 5</w:t>
      </w:r>
      <w:r w:rsidR="009767A3" w:rsidRPr="002120E2">
        <w:rPr>
          <w:rFonts w:asciiTheme="minorHAnsi" w:hAnsiTheme="minorHAnsi" w:cstheme="minorHAnsi"/>
          <w:b/>
          <w:bCs/>
          <w:sz w:val="24"/>
          <w:szCs w:val="24"/>
        </w:rPr>
        <w:t xml:space="preserve">: </w:t>
      </w:r>
      <w:r w:rsidR="00800251" w:rsidRPr="002120E2">
        <w:rPr>
          <w:rFonts w:asciiTheme="minorHAnsi" w:hAnsiTheme="minorHAnsi" w:cstheme="minorHAnsi"/>
          <w:b/>
          <w:bCs/>
          <w:sz w:val="24"/>
          <w:szCs w:val="24"/>
        </w:rPr>
        <w:t>Weigering volledig invullen Bibob-vragenformulieren</w:t>
      </w:r>
    </w:p>
    <w:p w14:paraId="79C021AF" w14:textId="36F82C20" w:rsidR="00FB79AE" w:rsidRPr="002120E2" w:rsidRDefault="00800251" w:rsidP="00CE6B66">
      <w:pPr>
        <w:pStyle w:val="Lijstalinea"/>
        <w:numPr>
          <w:ilvl w:val="0"/>
          <w:numId w:val="40"/>
        </w:numPr>
        <w:jc w:val="left"/>
        <w:rPr>
          <w:rFonts w:asciiTheme="minorHAnsi" w:hAnsiTheme="minorHAnsi" w:cstheme="minorHAnsi"/>
        </w:rPr>
      </w:pPr>
      <w:r w:rsidRPr="002120E2">
        <w:rPr>
          <w:rFonts w:asciiTheme="minorHAnsi" w:hAnsiTheme="minorHAnsi" w:cstheme="minorHAnsi"/>
        </w:rPr>
        <w:t xml:space="preserve">Bij een weigering om de Bibob-vragenformulieren volledig ingevuld te retourneren, zullen bij aanvragen om een beschikking de daartoe gestelde regels van de Algemene wet bestuursrecht (Awb) toegepast worden. Bij volharding zal de gevraagde beschikking buiten behandeling worden gesteld </w:t>
      </w:r>
      <w:proofErr w:type="gramStart"/>
      <w:r w:rsidRPr="002120E2">
        <w:rPr>
          <w:rFonts w:asciiTheme="minorHAnsi" w:hAnsiTheme="minorHAnsi" w:cstheme="minorHAnsi"/>
        </w:rPr>
        <w:t>ingevolge</w:t>
      </w:r>
      <w:proofErr w:type="gramEnd"/>
      <w:r w:rsidRPr="002120E2">
        <w:rPr>
          <w:rFonts w:asciiTheme="minorHAnsi" w:hAnsiTheme="minorHAnsi" w:cstheme="minorHAnsi"/>
        </w:rPr>
        <w:t xml:space="preserve"> artikel 4:5 van de Awb</w:t>
      </w:r>
      <w:r w:rsidR="00FB79AE" w:rsidRPr="002120E2">
        <w:rPr>
          <w:rFonts w:asciiTheme="minorHAnsi" w:hAnsiTheme="minorHAnsi" w:cstheme="minorHAnsi"/>
        </w:rPr>
        <w:t>;</w:t>
      </w:r>
    </w:p>
    <w:p w14:paraId="727239C8" w14:textId="69C1A535" w:rsidR="00800251" w:rsidRPr="002120E2" w:rsidRDefault="00800251" w:rsidP="00CE6B66">
      <w:pPr>
        <w:pStyle w:val="Lijstalinea"/>
        <w:numPr>
          <w:ilvl w:val="0"/>
          <w:numId w:val="40"/>
        </w:numPr>
        <w:jc w:val="left"/>
        <w:rPr>
          <w:rFonts w:asciiTheme="minorHAnsi" w:hAnsiTheme="minorHAnsi" w:cstheme="minorHAnsi"/>
        </w:rPr>
      </w:pPr>
      <w:r w:rsidRPr="002120E2">
        <w:rPr>
          <w:rFonts w:asciiTheme="minorHAnsi" w:hAnsiTheme="minorHAnsi" w:cstheme="minorHAnsi"/>
        </w:rPr>
        <w:t xml:space="preserve">Bij verleende beschikkingen zal een weigering op grond van artikel 4 lid 1 van de wet worden beschouwd als een ernstige mate van gevaar als bedoeld in artikel 3 van de Wet Bibob. De verstrekte vergunning kan als gevolg daarvan worden ingetrokken. </w:t>
      </w:r>
    </w:p>
    <w:p w14:paraId="57BC5A8F" w14:textId="6FEB14AF" w:rsidR="00B010D3" w:rsidRDefault="00B010D3" w:rsidP="00E468E0">
      <w:pPr>
        <w:rPr>
          <w:rFonts w:asciiTheme="minorHAnsi" w:hAnsiTheme="minorHAnsi" w:cstheme="minorHAnsi"/>
        </w:rPr>
      </w:pPr>
    </w:p>
    <w:p w14:paraId="28857DA1" w14:textId="77777777" w:rsidR="00B010D3" w:rsidRDefault="00B010D3" w:rsidP="00E468E0">
      <w:pPr>
        <w:rPr>
          <w:rFonts w:ascii="Calibri" w:hAnsi="Calibri" w:cs="Calibri"/>
          <w:b/>
          <w:bCs/>
          <w:sz w:val="32"/>
          <w:szCs w:val="32"/>
        </w:rPr>
      </w:pPr>
    </w:p>
    <w:p w14:paraId="36E49BEB" w14:textId="5DC75536" w:rsidR="00C5109F" w:rsidRPr="00042F20" w:rsidRDefault="009767A3" w:rsidP="00E468E0">
      <w:pPr>
        <w:rPr>
          <w:rFonts w:ascii="Calibri" w:hAnsi="Calibri" w:cs="Calibri"/>
          <w:b/>
          <w:bCs/>
          <w:sz w:val="32"/>
          <w:szCs w:val="32"/>
        </w:rPr>
      </w:pPr>
      <w:r w:rsidRPr="00042F20">
        <w:rPr>
          <w:rFonts w:ascii="Calibri" w:hAnsi="Calibri" w:cs="Calibri"/>
          <w:b/>
          <w:bCs/>
          <w:sz w:val="32"/>
          <w:szCs w:val="32"/>
        </w:rPr>
        <w:t>Hoofdstuk 3</w:t>
      </w:r>
      <w:r w:rsidR="00C5109F" w:rsidRPr="00042F20">
        <w:rPr>
          <w:rFonts w:ascii="Calibri" w:hAnsi="Calibri" w:cs="Calibri"/>
          <w:b/>
          <w:bCs/>
          <w:sz w:val="32"/>
          <w:szCs w:val="32"/>
        </w:rPr>
        <w:t>: Privaatrechtelijke transacties</w:t>
      </w:r>
    </w:p>
    <w:p w14:paraId="7B3E4FB9" w14:textId="77777777" w:rsidR="00C5109F" w:rsidRPr="002120E2" w:rsidRDefault="00C5109F" w:rsidP="00C807A2">
      <w:pPr>
        <w:jc w:val="left"/>
        <w:rPr>
          <w:rFonts w:asciiTheme="minorHAnsi" w:hAnsiTheme="minorHAnsi" w:cstheme="minorHAnsi"/>
        </w:rPr>
      </w:pPr>
    </w:p>
    <w:p w14:paraId="208565BE" w14:textId="0544C779" w:rsidR="00C96258" w:rsidRPr="002120E2" w:rsidRDefault="00DA5C8F" w:rsidP="00E468E0">
      <w:pPr>
        <w:rPr>
          <w:rFonts w:asciiTheme="minorHAnsi" w:hAnsiTheme="minorHAnsi" w:cstheme="minorHAnsi"/>
          <w:b/>
          <w:bCs/>
          <w:sz w:val="24"/>
          <w:szCs w:val="24"/>
        </w:rPr>
      </w:pPr>
      <w:r w:rsidRPr="002120E2">
        <w:rPr>
          <w:rFonts w:asciiTheme="minorHAnsi" w:hAnsiTheme="minorHAnsi" w:cstheme="minorHAnsi"/>
          <w:b/>
          <w:bCs/>
          <w:sz w:val="24"/>
          <w:szCs w:val="24"/>
        </w:rPr>
        <w:t>Artikel 1</w:t>
      </w:r>
      <w:r w:rsidR="009767A3" w:rsidRPr="002120E2">
        <w:rPr>
          <w:rFonts w:asciiTheme="minorHAnsi" w:hAnsiTheme="minorHAnsi" w:cstheme="minorHAnsi"/>
          <w:b/>
          <w:bCs/>
          <w:sz w:val="24"/>
          <w:szCs w:val="24"/>
        </w:rPr>
        <w:t>:</w:t>
      </w:r>
      <w:r w:rsidR="00C96258" w:rsidRPr="002120E2">
        <w:rPr>
          <w:rFonts w:asciiTheme="minorHAnsi" w:hAnsiTheme="minorHAnsi" w:cstheme="minorHAnsi"/>
          <w:b/>
          <w:bCs/>
          <w:sz w:val="24"/>
          <w:szCs w:val="24"/>
        </w:rPr>
        <w:t xml:space="preserve"> Toepassingsbereik bij vastgoedtransacties </w:t>
      </w:r>
    </w:p>
    <w:p w14:paraId="499F6F47" w14:textId="77777777" w:rsidR="00E468E0" w:rsidRPr="002120E2" w:rsidRDefault="00E468E0" w:rsidP="00C807A2">
      <w:pPr>
        <w:jc w:val="left"/>
        <w:rPr>
          <w:rFonts w:asciiTheme="minorHAnsi" w:hAnsiTheme="minorHAnsi" w:cstheme="minorHAnsi"/>
        </w:rPr>
      </w:pPr>
    </w:p>
    <w:p w14:paraId="389CF57A" w14:textId="6281BA21" w:rsidR="00C96258" w:rsidRPr="002120E2" w:rsidRDefault="00C96258" w:rsidP="00C807A2">
      <w:pPr>
        <w:jc w:val="left"/>
        <w:rPr>
          <w:rFonts w:asciiTheme="minorHAnsi" w:hAnsiTheme="minorHAnsi" w:cstheme="minorHAnsi"/>
        </w:rPr>
      </w:pPr>
      <w:r w:rsidRPr="002120E2">
        <w:rPr>
          <w:rFonts w:asciiTheme="minorHAnsi" w:hAnsiTheme="minorHAnsi" w:cstheme="minorHAnsi"/>
        </w:rPr>
        <w:t xml:space="preserve">De </w:t>
      </w:r>
      <w:r w:rsidR="00275F0C" w:rsidRPr="002120E2">
        <w:rPr>
          <w:rFonts w:asciiTheme="minorHAnsi" w:hAnsiTheme="minorHAnsi" w:cstheme="minorHAnsi"/>
        </w:rPr>
        <w:t xml:space="preserve">gemeente </w:t>
      </w:r>
      <w:r w:rsidRPr="002120E2">
        <w:rPr>
          <w:rFonts w:asciiTheme="minorHAnsi" w:hAnsiTheme="minorHAnsi" w:cstheme="minorHAnsi"/>
          <w:bCs/>
        </w:rPr>
        <w:t>kan</w:t>
      </w:r>
      <w:r w:rsidRPr="002120E2">
        <w:rPr>
          <w:rFonts w:asciiTheme="minorHAnsi" w:hAnsiTheme="minorHAnsi" w:cstheme="minorHAnsi"/>
        </w:rPr>
        <w:t xml:space="preserve"> de wet toepassen </w:t>
      </w:r>
      <w:r w:rsidR="00687AEA" w:rsidRPr="002120E2">
        <w:rPr>
          <w:rFonts w:asciiTheme="minorHAnsi" w:hAnsiTheme="minorHAnsi" w:cstheme="minorHAnsi"/>
        </w:rPr>
        <w:t>bij</w:t>
      </w:r>
      <w:r w:rsidRPr="002120E2">
        <w:rPr>
          <w:rFonts w:asciiTheme="minorHAnsi" w:hAnsiTheme="minorHAnsi" w:cstheme="minorHAnsi"/>
        </w:rPr>
        <w:t xml:space="preserve"> vastgoedtransacties waarbij de gemeente</w:t>
      </w:r>
      <w:r w:rsidR="001712F9" w:rsidRPr="002120E2">
        <w:rPr>
          <w:rFonts w:asciiTheme="minorHAnsi" w:hAnsiTheme="minorHAnsi" w:cstheme="minorHAnsi"/>
        </w:rPr>
        <w:t xml:space="preserve"> </w:t>
      </w:r>
      <w:r w:rsidRPr="002120E2">
        <w:rPr>
          <w:rFonts w:asciiTheme="minorHAnsi" w:hAnsiTheme="minorHAnsi" w:cstheme="minorHAnsi"/>
        </w:rPr>
        <w:t xml:space="preserve">partij is. Bij de start van onderhandelingen daartoe, zal de </w:t>
      </w:r>
      <w:r w:rsidR="00687AEA" w:rsidRPr="002120E2">
        <w:rPr>
          <w:rFonts w:asciiTheme="minorHAnsi" w:hAnsiTheme="minorHAnsi" w:cstheme="minorHAnsi"/>
        </w:rPr>
        <w:t xml:space="preserve">gemeente </w:t>
      </w:r>
      <w:r w:rsidRPr="002120E2">
        <w:rPr>
          <w:rFonts w:asciiTheme="minorHAnsi" w:hAnsiTheme="minorHAnsi" w:cstheme="minorHAnsi"/>
        </w:rPr>
        <w:t xml:space="preserve">de wederpartij ervan in kennis stellen dat een </w:t>
      </w:r>
      <w:r w:rsidR="00687AEA" w:rsidRPr="002120E2">
        <w:rPr>
          <w:rFonts w:asciiTheme="minorHAnsi" w:hAnsiTheme="minorHAnsi" w:cstheme="minorHAnsi"/>
        </w:rPr>
        <w:t>eigen onderzoek</w:t>
      </w:r>
      <w:r w:rsidRPr="002120E2">
        <w:rPr>
          <w:rFonts w:asciiTheme="minorHAnsi" w:hAnsiTheme="minorHAnsi" w:cstheme="minorHAnsi"/>
        </w:rPr>
        <w:t xml:space="preserve"> deel kan uitmaken van de procedure. </w:t>
      </w:r>
    </w:p>
    <w:p w14:paraId="78821FC9" w14:textId="77777777" w:rsidR="00BE4BC4" w:rsidRPr="002120E2" w:rsidRDefault="00BE4BC4" w:rsidP="00C807A2">
      <w:pPr>
        <w:jc w:val="left"/>
        <w:rPr>
          <w:rFonts w:asciiTheme="minorHAnsi" w:hAnsiTheme="minorHAnsi" w:cstheme="minorHAnsi"/>
        </w:rPr>
      </w:pPr>
    </w:p>
    <w:p w14:paraId="330A5363" w14:textId="514122AA" w:rsidR="00C96258" w:rsidRDefault="00C96258" w:rsidP="00C807A2">
      <w:pPr>
        <w:jc w:val="left"/>
        <w:rPr>
          <w:rFonts w:asciiTheme="minorHAnsi" w:hAnsiTheme="minorHAnsi" w:cstheme="minorHAnsi"/>
        </w:rPr>
      </w:pPr>
      <w:r w:rsidRPr="002120E2">
        <w:rPr>
          <w:rFonts w:asciiTheme="minorHAnsi" w:hAnsiTheme="minorHAnsi" w:cstheme="minorHAnsi"/>
        </w:rPr>
        <w:t xml:space="preserve">In de overeenkomst wordt een integriteitsclausule opgenomen, op basis waarvan kan worden overgegaan tot ontbinding, opzegging, vernietiging of opschorting van de overeenkomst. </w:t>
      </w:r>
    </w:p>
    <w:p w14:paraId="4ADBAE92" w14:textId="77777777" w:rsidR="00C71452" w:rsidRPr="002120E2" w:rsidRDefault="00C71452" w:rsidP="00C807A2">
      <w:pPr>
        <w:jc w:val="left"/>
        <w:rPr>
          <w:rFonts w:asciiTheme="minorHAnsi" w:hAnsiTheme="minorHAnsi" w:cstheme="minorHAnsi"/>
        </w:rPr>
      </w:pPr>
    </w:p>
    <w:p w14:paraId="2E2DD010" w14:textId="77777777" w:rsidR="00BE4BC4" w:rsidRPr="002120E2" w:rsidRDefault="00BE4BC4" w:rsidP="00C807A2">
      <w:pPr>
        <w:jc w:val="left"/>
        <w:rPr>
          <w:rFonts w:asciiTheme="minorHAnsi" w:hAnsiTheme="minorHAnsi" w:cstheme="minorHAnsi"/>
        </w:rPr>
      </w:pPr>
    </w:p>
    <w:p w14:paraId="2D9B6208" w14:textId="0117E3E9" w:rsidR="00E468E0" w:rsidRPr="002120E2" w:rsidRDefault="00DA7B81" w:rsidP="00DA5C8F">
      <w:pPr>
        <w:pStyle w:val="Lijstalinea"/>
        <w:numPr>
          <w:ilvl w:val="0"/>
          <w:numId w:val="41"/>
        </w:numPr>
        <w:jc w:val="left"/>
        <w:rPr>
          <w:rFonts w:asciiTheme="minorHAnsi" w:hAnsiTheme="minorHAnsi" w:cstheme="minorHAnsi"/>
          <w:b/>
          <w:bCs/>
        </w:rPr>
      </w:pPr>
      <w:r w:rsidRPr="002120E2">
        <w:rPr>
          <w:rFonts w:asciiTheme="minorHAnsi" w:hAnsiTheme="minorHAnsi" w:cstheme="minorHAnsi"/>
          <w:b/>
          <w:bCs/>
        </w:rPr>
        <w:t>De gemeente</w:t>
      </w:r>
      <w:r w:rsidR="00C37826" w:rsidRPr="002120E2">
        <w:rPr>
          <w:rFonts w:asciiTheme="minorHAnsi" w:hAnsiTheme="minorHAnsi" w:cstheme="minorHAnsi"/>
          <w:b/>
          <w:bCs/>
        </w:rPr>
        <w:t xml:space="preserve"> start</w:t>
      </w:r>
      <w:r w:rsidRPr="002120E2">
        <w:rPr>
          <w:rFonts w:asciiTheme="minorHAnsi" w:hAnsiTheme="minorHAnsi" w:cstheme="minorHAnsi"/>
          <w:b/>
          <w:bCs/>
        </w:rPr>
        <w:t xml:space="preserve"> een eigen onderzoek </w:t>
      </w:r>
      <w:proofErr w:type="gramStart"/>
      <w:r w:rsidRPr="002120E2">
        <w:rPr>
          <w:rFonts w:asciiTheme="minorHAnsi" w:hAnsiTheme="minorHAnsi" w:cstheme="minorHAnsi"/>
          <w:b/>
          <w:bCs/>
        </w:rPr>
        <w:t>indien</w:t>
      </w:r>
      <w:proofErr w:type="gramEnd"/>
      <w:r w:rsidRPr="002120E2">
        <w:rPr>
          <w:rFonts w:asciiTheme="minorHAnsi" w:hAnsiTheme="minorHAnsi" w:cstheme="minorHAnsi"/>
          <w:b/>
          <w:bCs/>
        </w:rPr>
        <w:t>:</w:t>
      </w:r>
    </w:p>
    <w:p w14:paraId="213D7AF1" w14:textId="02C8C951" w:rsidR="00DA7B81" w:rsidRPr="002120E2" w:rsidRDefault="00DA7B81" w:rsidP="00D26788">
      <w:pPr>
        <w:pStyle w:val="Lijstalinea"/>
        <w:numPr>
          <w:ilvl w:val="0"/>
          <w:numId w:val="34"/>
        </w:numPr>
        <w:ind w:left="1134" w:hanging="425"/>
        <w:jc w:val="left"/>
        <w:rPr>
          <w:rFonts w:asciiTheme="minorHAnsi" w:hAnsiTheme="minorHAnsi" w:cstheme="minorHAnsi"/>
        </w:rPr>
      </w:pPr>
      <w:proofErr w:type="gramStart"/>
      <w:r w:rsidRPr="002120E2">
        <w:rPr>
          <w:rFonts w:asciiTheme="minorHAnsi" w:hAnsiTheme="minorHAnsi" w:cstheme="minorHAnsi"/>
        </w:rPr>
        <w:t>het</w:t>
      </w:r>
      <w:proofErr w:type="gramEnd"/>
      <w:r w:rsidRPr="002120E2">
        <w:rPr>
          <w:rFonts w:asciiTheme="minorHAnsi" w:hAnsiTheme="minorHAnsi" w:cstheme="minorHAnsi"/>
        </w:rPr>
        <w:t xml:space="preserve"> vastgoedobject gebruikt wordt of gebruikt gaat worden voor één of meerdere activiteiten die genoemd zijn in Bijlage 1 van deze beleidsregel en/ of het object gesitueerd is in een in Bijlage 2 bij deze beleidsregel genoemd risicogebied; </w:t>
      </w:r>
    </w:p>
    <w:p w14:paraId="6BDFECAF" w14:textId="4B0D9196" w:rsidR="00DA7B81" w:rsidRPr="002120E2" w:rsidRDefault="00DA7B81" w:rsidP="00D26788">
      <w:pPr>
        <w:pStyle w:val="Lijstalinea"/>
        <w:numPr>
          <w:ilvl w:val="0"/>
          <w:numId w:val="34"/>
        </w:numPr>
        <w:ind w:left="1134" w:hanging="425"/>
        <w:jc w:val="left"/>
        <w:rPr>
          <w:rFonts w:asciiTheme="minorHAnsi" w:hAnsiTheme="minorHAnsi" w:cstheme="minorHAnsi"/>
        </w:rPr>
      </w:pPr>
      <w:proofErr w:type="gramStart"/>
      <w:r w:rsidRPr="002120E2">
        <w:rPr>
          <w:rFonts w:asciiTheme="minorHAnsi" w:hAnsiTheme="minorHAnsi" w:cstheme="minorHAnsi"/>
        </w:rPr>
        <w:t>het</w:t>
      </w:r>
      <w:proofErr w:type="gramEnd"/>
      <w:r w:rsidRPr="002120E2">
        <w:rPr>
          <w:rFonts w:asciiTheme="minorHAnsi" w:hAnsiTheme="minorHAnsi" w:cstheme="minorHAnsi"/>
        </w:rPr>
        <w:t xml:space="preserve"> een beeldbepalend vastgoedobject betreft;</w:t>
      </w:r>
    </w:p>
    <w:p w14:paraId="62970021" w14:textId="3F090395" w:rsidR="00DA7B81" w:rsidRPr="002120E2" w:rsidRDefault="00DA7B81" w:rsidP="00D26788">
      <w:pPr>
        <w:pStyle w:val="Lijstalinea"/>
        <w:numPr>
          <w:ilvl w:val="0"/>
          <w:numId w:val="34"/>
        </w:numPr>
        <w:ind w:left="1134" w:hanging="425"/>
        <w:jc w:val="left"/>
        <w:rPr>
          <w:rFonts w:asciiTheme="minorHAnsi" w:hAnsiTheme="minorHAnsi" w:cstheme="minorHAnsi"/>
        </w:rPr>
      </w:pPr>
      <w:proofErr w:type="gramStart"/>
      <w:r w:rsidRPr="002120E2">
        <w:rPr>
          <w:rFonts w:asciiTheme="minorHAnsi" w:hAnsiTheme="minorHAnsi" w:cstheme="minorHAnsi"/>
        </w:rPr>
        <w:t>er</w:t>
      </w:r>
      <w:proofErr w:type="gramEnd"/>
      <w:r w:rsidRPr="002120E2">
        <w:rPr>
          <w:rFonts w:asciiTheme="minorHAnsi" w:hAnsiTheme="minorHAnsi" w:cstheme="minorHAnsi"/>
        </w:rPr>
        <w:t xml:space="preserve"> sprake is van een exceptioneel financieel risico voor de gemeente;</w:t>
      </w:r>
    </w:p>
    <w:p w14:paraId="57DB462A" w14:textId="3DBA28A1" w:rsidR="00DA7B81" w:rsidRPr="002120E2" w:rsidRDefault="00DA7B81" w:rsidP="00D26788">
      <w:pPr>
        <w:pStyle w:val="Lijstalinea"/>
        <w:numPr>
          <w:ilvl w:val="0"/>
          <w:numId w:val="34"/>
        </w:numPr>
        <w:ind w:left="1134" w:hanging="425"/>
        <w:jc w:val="left"/>
        <w:rPr>
          <w:rFonts w:asciiTheme="minorHAnsi" w:hAnsiTheme="minorHAnsi" w:cstheme="minorHAnsi"/>
        </w:rPr>
      </w:pPr>
      <w:proofErr w:type="gramStart"/>
      <w:r w:rsidRPr="002120E2">
        <w:rPr>
          <w:rFonts w:asciiTheme="minorHAnsi" w:hAnsiTheme="minorHAnsi" w:cstheme="minorHAnsi"/>
        </w:rPr>
        <w:t>wanneer</w:t>
      </w:r>
      <w:proofErr w:type="gramEnd"/>
      <w:r w:rsidRPr="002120E2">
        <w:rPr>
          <w:rFonts w:asciiTheme="minorHAnsi" w:hAnsiTheme="minorHAnsi" w:cstheme="minorHAnsi"/>
        </w:rPr>
        <w:t xml:space="preserve"> tevens sprake is van een aanvraag om beschikking genoemd in hoofdstuk 2 van deze beleidsregel;</w:t>
      </w:r>
    </w:p>
    <w:p w14:paraId="694E5B67" w14:textId="77777777" w:rsidR="00DA5C8F" w:rsidRPr="002120E2" w:rsidRDefault="00DA7B81" w:rsidP="00D26788">
      <w:pPr>
        <w:pStyle w:val="Lijstalinea"/>
        <w:numPr>
          <w:ilvl w:val="0"/>
          <w:numId w:val="34"/>
        </w:numPr>
        <w:ind w:left="1134" w:hanging="425"/>
        <w:jc w:val="left"/>
        <w:rPr>
          <w:rFonts w:asciiTheme="minorHAnsi" w:hAnsiTheme="minorHAnsi" w:cstheme="minorHAnsi"/>
        </w:rPr>
      </w:pPr>
      <w:proofErr w:type="gramStart"/>
      <w:r w:rsidRPr="002120E2">
        <w:rPr>
          <w:rFonts w:asciiTheme="minorHAnsi" w:hAnsiTheme="minorHAnsi" w:cstheme="minorHAnsi"/>
        </w:rPr>
        <w:lastRenderedPageBreak/>
        <w:t>uit</w:t>
      </w:r>
      <w:proofErr w:type="gramEnd"/>
      <w:r w:rsidRPr="002120E2">
        <w:rPr>
          <w:rFonts w:asciiTheme="minorHAnsi" w:hAnsiTheme="minorHAnsi" w:cstheme="minorHAnsi"/>
        </w:rPr>
        <w:t xml:space="preserve"> eigen ambtelijke informatie en/ of informatie afkomstig van één van de partners van het samenwerkingsverband RIEC </w:t>
      </w:r>
      <w:r w:rsidR="00DA5C8F" w:rsidRPr="002120E2">
        <w:rPr>
          <w:rFonts w:asciiTheme="minorHAnsi" w:hAnsiTheme="minorHAnsi" w:cstheme="minorHAnsi"/>
        </w:rPr>
        <w:t>hier aanleiding toe is;</w:t>
      </w:r>
    </w:p>
    <w:p w14:paraId="40626FF8" w14:textId="558B3256" w:rsidR="00DA7B81" w:rsidRPr="002120E2" w:rsidRDefault="00DA7B81" w:rsidP="00D26788">
      <w:pPr>
        <w:pStyle w:val="Lijstalinea"/>
        <w:numPr>
          <w:ilvl w:val="0"/>
          <w:numId w:val="34"/>
        </w:numPr>
        <w:ind w:left="1134" w:hanging="425"/>
        <w:jc w:val="left"/>
        <w:rPr>
          <w:rFonts w:asciiTheme="minorHAnsi" w:hAnsiTheme="minorHAnsi" w:cstheme="minorHAnsi"/>
        </w:rPr>
      </w:pPr>
      <w:proofErr w:type="gramStart"/>
      <w:r w:rsidRPr="002120E2">
        <w:rPr>
          <w:rFonts w:asciiTheme="minorHAnsi" w:hAnsiTheme="minorHAnsi" w:cstheme="minorHAnsi"/>
        </w:rPr>
        <w:t>er</w:t>
      </w:r>
      <w:proofErr w:type="gramEnd"/>
      <w:r w:rsidRPr="002120E2">
        <w:rPr>
          <w:rFonts w:asciiTheme="minorHAnsi" w:hAnsiTheme="minorHAnsi" w:cstheme="minorHAnsi"/>
        </w:rPr>
        <w:t xml:space="preserve"> een tip van het </w:t>
      </w:r>
      <w:r w:rsidR="00FC73B4" w:rsidRPr="00FC73B4">
        <w:rPr>
          <w:rFonts w:asciiTheme="minorHAnsi" w:hAnsiTheme="minorHAnsi" w:cstheme="minorHAnsi"/>
        </w:rPr>
        <w:t>Landelijk Bureau Bibob</w:t>
      </w:r>
      <w:r w:rsidRPr="002120E2">
        <w:rPr>
          <w:rFonts w:asciiTheme="minorHAnsi" w:hAnsiTheme="minorHAnsi" w:cstheme="minorHAnsi"/>
        </w:rPr>
        <w:t xml:space="preserve"> als bedoeld in artikel 11 van de Wet is ontvangen;</w:t>
      </w:r>
    </w:p>
    <w:p w14:paraId="1B6E58E2" w14:textId="674DD621" w:rsidR="00DA7B81" w:rsidRPr="002120E2" w:rsidRDefault="00DA7B81" w:rsidP="00D26788">
      <w:pPr>
        <w:pStyle w:val="Lijstalinea"/>
        <w:numPr>
          <w:ilvl w:val="0"/>
          <w:numId w:val="34"/>
        </w:numPr>
        <w:ind w:left="1134" w:hanging="425"/>
        <w:jc w:val="left"/>
        <w:rPr>
          <w:rFonts w:asciiTheme="minorHAnsi" w:hAnsiTheme="minorHAnsi" w:cstheme="minorHAnsi"/>
        </w:rPr>
      </w:pPr>
      <w:proofErr w:type="gramStart"/>
      <w:r w:rsidRPr="002120E2">
        <w:rPr>
          <w:rFonts w:asciiTheme="minorHAnsi" w:hAnsiTheme="minorHAnsi" w:cstheme="minorHAnsi"/>
        </w:rPr>
        <w:t>er</w:t>
      </w:r>
      <w:proofErr w:type="gramEnd"/>
      <w:r w:rsidRPr="002120E2">
        <w:rPr>
          <w:rFonts w:asciiTheme="minorHAnsi" w:hAnsiTheme="minorHAnsi" w:cstheme="minorHAnsi"/>
        </w:rPr>
        <w:t xml:space="preserve"> een tip van de officier van justitie, een tip van een </w:t>
      </w:r>
      <w:r w:rsidR="002B1443" w:rsidRPr="002120E2">
        <w:rPr>
          <w:rFonts w:asciiTheme="minorHAnsi" w:hAnsiTheme="minorHAnsi" w:cstheme="minorHAnsi"/>
        </w:rPr>
        <w:t xml:space="preserve">ander </w:t>
      </w:r>
      <w:r w:rsidRPr="002120E2">
        <w:rPr>
          <w:rFonts w:asciiTheme="minorHAnsi" w:hAnsiTheme="minorHAnsi" w:cstheme="minorHAnsi"/>
        </w:rPr>
        <w:t>bestuursorgaan dat of een rechtspersoon met een overheidstaak die bevoegd is tot toepassing van deze wet, als bedoeld in artikel 26 van de Wet is ontvangen;</w:t>
      </w:r>
    </w:p>
    <w:p w14:paraId="068FD9B3" w14:textId="77777777" w:rsidR="00DA7B81" w:rsidRPr="002120E2" w:rsidRDefault="00DA7B81" w:rsidP="00DA7B81">
      <w:pPr>
        <w:ind w:left="720" w:hanging="360"/>
        <w:jc w:val="left"/>
        <w:rPr>
          <w:rFonts w:asciiTheme="minorHAnsi" w:hAnsiTheme="minorHAnsi" w:cstheme="minorHAnsi"/>
        </w:rPr>
      </w:pPr>
    </w:p>
    <w:p w14:paraId="00DC206F" w14:textId="6EE957C5" w:rsidR="00DB6F0A" w:rsidRPr="002120E2" w:rsidRDefault="00DB6F0A" w:rsidP="00C807A2">
      <w:pPr>
        <w:jc w:val="left"/>
        <w:rPr>
          <w:rFonts w:asciiTheme="minorHAnsi" w:hAnsiTheme="minorHAnsi" w:cstheme="minorHAnsi"/>
        </w:rPr>
      </w:pPr>
    </w:p>
    <w:p w14:paraId="393C75C8" w14:textId="7084AA60" w:rsidR="00C96258" w:rsidRPr="002120E2" w:rsidRDefault="001A789F" w:rsidP="00667AF2">
      <w:pPr>
        <w:rPr>
          <w:rFonts w:asciiTheme="minorHAnsi" w:hAnsiTheme="minorHAnsi" w:cstheme="minorHAnsi"/>
          <w:b/>
          <w:bCs/>
          <w:sz w:val="24"/>
          <w:szCs w:val="24"/>
        </w:rPr>
      </w:pPr>
      <w:r w:rsidRPr="002120E2">
        <w:rPr>
          <w:rFonts w:asciiTheme="minorHAnsi" w:hAnsiTheme="minorHAnsi" w:cstheme="minorHAnsi"/>
          <w:b/>
          <w:bCs/>
          <w:sz w:val="24"/>
          <w:szCs w:val="24"/>
        </w:rPr>
        <w:t xml:space="preserve">Artikel </w:t>
      </w:r>
      <w:r w:rsidR="00DA7B81" w:rsidRPr="002120E2">
        <w:rPr>
          <w:rFonts w:asciiTheme="minorHAnsi" w:hAnsiTheme="minorHAnsi" w:cstheme="minorHAnsi"/>
          <w:b/>
          <w:bCs/>
          <w:sz w:val="24"/>
          <w:szCs w:val="24"/>
        </w:rPr>
        <w:t>2:</w:t>
      </w:r>
      <w:r w:rsidR="00C96258" w:rsidRPr="002120E2">
        <w:rPr>
          <w:rFonts w:asciiTheme="minorHAnsi" w:hAnsiTheme="minorHAnsi" w:cstheme="minorHAnsi"/>
          <w:b/>
          <w:bCs/>
          <w:sz w:val="24"/>
          <w:szCs w:val="24"/>
        </w:rPr>
        <w:t xml:space="preserve"> Toepassingsbereik bij </w:t>
      </w:r>
      <w:r w:rsidR="00275F0C" w:rsidRPr="002120E2">
        <w:rPr>
          <w:rFonts w:asciiTheme="minorHAnsi" w:hAnsiTheme="minorHAnsi" w:cstheme="minorHAnsi"/>
          <w:b/>
          <w:bCs/>
          <w:sz w:val="24"/>
          <w:szCs w:val="24"/>
        </w:rPr>
        <w:t>overheidsopdrachten</w:t>
      </w:r>
      <w:r w:rsidR="00C96258" w:rsidRPr="002120E2">
        <w:rPr>
          <w:rFonts w:asciiTheme="minorHAnsi" w:hAnsiTheme="minorHAnsi" w:cstheme="minorHAnsi"/>
          <w:b/>
          <w:bCs/>
          <w:sz w:val="24"/>
          <w:szCs w:val="24"/>
        </w:rPr>
        <w:t xml:space="preserve"> </w:t>
      </w:r>
    </w:p>
    <w:p w14:paraId="73305F96" w14:textId="77777777" w:rsidR="00E35F76" w:rsidRPr="002120E2" w:rsidRDefault="00E35F76" w:rsidP="00C807A2">
      <w:pPr>
        <w:jc w:val="left"/>
        <w:rPr>
          <w:rFonts w:asciiTheme="minorHAnsi" w:hAnsiTheme="minorHAnsi" w:cstheme="minorHAnsi"/>
          <w:iCs/>
        </w:rPr>
      </w:pPr>
    </w:p>
    <w:p w14:paraId="0C3E6BCC" w14:textId="07FD9F86" w:rsidR="00E35F76" w:rsidRPr="002120E2" w:rsidRDefault="00275F0C" w:rsidP="00C807A2">
      <w:pPr>
        <w:jc w:val="left"/>
        <w:rPr>
          <w:rFonts w:asciiTheme="minorHAnsi" w:hAnsiTheme="minorHAnsi" w:cstheme="minorHAnsi"/>
          <w:iCs/>
        </w:rPr>
      </w:pPr>
      <w:r w:rsidRPr="002120E2">
        <w:rPr>
          <w:rFonts w:asciiTheme="minorHAnsi" w:hAnsiTheme="minorHAnsi" w:cstheme="minorHAnsi"/>
          <w:iCs/>
        </w:rPr>
        <w:t>De gemeente kan de wet toepassen bij overheidsopdrachten</w:t>
      </w:r>
      <w:r w:rsidR="00C74CF3" w:rsidRPr="002120E2">
        <w:rPr>
          <w:rFonts w:asciiTheme="minorHAnsi" w:hAnsiTheme="minorHAnsi" w:cstheme="minorHAnsi"/>
          <w:iCs/>
        </w:rPr>
        <w:t xml:space="preserve"> zoals bedoeld in de Aanbesteding</w:t>
      </w:r>
      <w:r w:rsidR="00424EC5" w:rsidRPr="002120E2">
        <w:rPr>
          <w:rFonts w:asciiTheme="minorHAnsi" w:hAnsiTheme="minorHAnsi" w:cstheme="minorHAnsi"/>
          <w:iCs/>
        </w:rPr>
        <w:t>s</w:t>
      </w:r>
      <w:r w:rsidR="00C74CF3" w:rsidRPr="002120E2">
        <w:rPr>
          <w:rFonts w:asciiTheme="minorHAnsi" w:hAnsiTheme="minorHAnsi" w:cstheme="minorHAnsi"/>
          <w:iCs/>
        </w:rPr>
        <w:t>wet</w:t>
      </w:r>
      <w:r w:rsidR="00424EC5" w:rsidRPr="002120E2">
        <w:rPr>
          <w:rFonts w:asciiTheme="minorHAnsi" w:hAnsiTheme="minorHAnsi" w:cstheme="minorHAnsi"/>
          <w:iCs/>
        </w:rPr>
        <w:t xml:space="preserve"> 2012</w:t>
      </w:r>
      <w:r w:rsidR="009C4357" w:rsidRPr="002120E2">
        <w:rPr>
          <w:rFonts w:asciiTheme="minorHAnsi" w:hAnsiTheme="minorHAnsi" w:cstheme="minorHAnsi"/>
          <w:iCs/>
        </w:rPr>
        <w:t xml:space="preserve">, dan wel een overeenkomst </w:t>
      </w:r>
      <w:r w:rsidR="00D26788" w:rsidRPr="002120E2">
        <w:rPr>
          <w:rFonts w:asciiTheme="minorHAnsi" w:hAnsiTheme="minorHAnsi" w:cstheme="minorHAnsi"/>
          <w:iCs/>
        </w:rPr>
        <w:t xml:space="preserve">zorg vanuit de Jeugdwet en/ of </w:t>
      </w:r>
      <w:r w:rsidR="009C4357" w:rsidRPr="002120E2">
        <w:rPr>
          <w:rFonts w:asciiTheme="minorHAnsi" w:hAnsiTheme="minorHAnsi" w:cstheme="minorHAnsi"/>
          <w:iCs/>
        </w:rPr>
        <w:t>de Wet maatschappelijke ondersteuning 2015.</w:t>
      </w:r>
      <w:r w:rsidRPr="002120E2">
        <w:rPr>
          <w:rFonts w:asciiTheme="minorHAnsi" w:hAnsiTheme="minorHAnsi" w:cstheme="minorHAnsi"/>
          <w:iCs/>
        </w:rPr>
        <w:t xml:space="preserve"> </w:t>
      </w:r>
    </w:p>
    <w:p w14:paraId="6B87F244" w14:textId="77777777" w:rsidR="00E35F76" w:rsidRPr="002120E2" w:rsidRDefault="00E35F76" w:rsidP="00C807A2">
      <w:pPr>
        <w:jc w:val="left"/>
        <w:rPr>
          <w:rFonts w:asciiTheme="minorHAnsi" w:hAnsiTheme="minorHAnsi" w:cstheme="minorHAnsi"/>
          <w:iCs/>
        </w:rPr>
      </w:pPr>
    </w:p>
    <w:p w14:paraId="1A07B61F" w14:textId="06B1799F" w:rsidR="00275F0C" w:rsidRPr="002120E2" w:rsidRDefault="00275F0C" w:rsidP="00C807A2">
      <w:pPr>
        <w:jc w:val="left"/>
        <w:rPr>
          <w:rFonts w:asciiTheme="minorHAnsi" w:hAnsiTheme="minorHAnsi" w:cstheme="minorHAnsi"/>
          <w:iCs/>
        </w:rPr>
      </w:pPr>
      <w:r w:rsidRPr="002120E2">
        <w:rPr>
          <w:rFonts w:asciiTheme="minorHAnsi" w:hAnsiTheme="minorHAnsi" w:cstheme="minorHAnsi"/>
          <w:iCs/>
        </w:rPr>
        <w:t xml:space="preserve">In </w:t>
      </w:r>
      <w:r w:rsidR="00D26788" w:rsidRPr="002120E2">
        <w:rPr>
          <w:rFonts w:asciiTheme="minorHAnsi" w:hAnsiTheme="minorHAnsi" w:cstheme="minorHAnsi"/>
          <w:iCs/>
        </w:rPr>
        <w:t>(</w:t>
      </w:r>
      <w:r w:rsidRPr="002120E2">
        <w:rPr>
          <w:rFonts w:asciiTheme="minorHAnsi" w:hAnsiTheme="minorHAnsi" w:cstheme="minorHAnsi"/>
          <w:iCs/>
        </w:rPr>
        <w:t>aanbestedings</w:t>
      </w:r>
      <w:r w:rsidR="00D26788" w:rsidRPr="002120E2">
        <w:rPr>
          <w:rFonts w:asciiTheme="minorHAnsi" w:hAnsiTheme="minorHAnsi" w:cstheme="minorHAnsi"/>
          <w:iCs/>
        </w:rPr>
        <w:t>)</w:t>
      </w:r>
      <w:r w:rsidRPr="002120E2">
        <w:rPr>
          <w:rFonts w:asciiTheme="minorHAnsi" w:hAnsiTheme="minorHAnsi" w:cstheme="minorHAnsi"/>
          <w:iCs/>
        </w:rPr>
        <w:t xml:space="preserve">documenten </w:t>
      </w:r>
      <w:r w:rsidR="00635772" w:rsidRPr="002120E2">
        <w:rPr>
          <w:rFonts w:asciiTheme="minorHAnsi" w:hAnsiTheme="minorHAnsi" w:cstheme="minorHAnsi"/>
          <w:iCs/>
        </w:rPr>
        <w:t xml:space="preserve">zal </w:t>
      </w:r>
      <w:r w:rsidRPr="002120E2">
        <w:rPr>
          <w:rFonts w:asciiTheme="minorHAnsi" w:hAnsiTheme="minorHAnsi" w:cstheme="minorHAnsi"/>
          <w:iCs/>
        </w:rPr>
        <w:t xml:space="preserve">worden opgenomen dat inschrijvende partijen er rekening mee moeten houden dat </w:t>
      </w:r>
      <w:r w:rsidR="00635772" w:rsidRPr="002120E2">
        <w:rPr>
          <w:rFonts w:asciiTheme="minorHAnsi" w:hAnsiTheme="minorHAnsi" w:cstheme="minorHAnsi"/>
          <w:iCs/>
        </w:rPr>
        <w:t>de gemeente</w:t>
      </w:r>
      <w:r w:rsidRPr="002120E2">
        <w:rPr>
          <w:rFonts w:asciiTheme="minorHAnsi" w:hAnsiTheme="minorHAnsi" w:cstheme="minorHAnsi"/>
          <w:iCs/>
        </w:rPr>
        <w:t xml:space="preserve">, alvorens tot </w:t>
      </w:r>
      <w:r w:rsidR="00DA7B81" w:rsidRPr="002120E2">
        <w:rPr>
          <w:rFonts w:asciiTheme="minorHAnsi" w:hAnsiTheme="minorHAnsi" w:cstheme="minorHAnsi"/>
          <w:iCs/>
        </w:rPr>
        <w:t xml:space="preserve">definitieve </w:t>
      </w:r>
      <w:r w:rsidRPr="002120E2">
        <w:rPr>
          <w:rFonts w:asciiTheme="minorHAnsi" w:hAnsiTheme="minorHAnsi" w:cstheme="minorHAnsi"/>
          <w:iCs/>
        </w:rPr>
        <w:t xml:space="preserve">gunning </w:t>
      </w:r>
      <w:r w:rsidR="00DA7B81" w:rsidRPr="002120E2">
        <w:rPr>
          <w:rFonts w:asciiTheme="minorHAnsi" w:hAnsiTheme="minorHAnsi" w:cstheme="minorHAnsi"/>
          <w:iCs/>
        </w:rPr>
        <w:t>wordt overgegaan</w:t>
      </w:r>
      <w:r w:rsidRPr="002120E2">
        <w:rPr>
          <w:rFonts w:asciiTheme="minorHAnsi" w:hAnsiTheme="minorHAnsi" w:cstheme="minorHAnsi"/>
          <w:iCs/>
        </w:rPr>
        <w:t xml:space="preserve">, </w:t>
      </w:r>
      <w:r w:rsidR="00635772" w:rsidRPr="002120E2">
        <w:rPr>
          <w:rFonts w:asciiTheme="minorHAnsi" w:hAnsiTheme="minorHAnsi" w:cstheme="minorHAnsi"/>
          <w:iCs/>
        </w:rPr>
        <w:t xml:space="preserve">een eigen onderzoek kan starten, dan wel </w:t>
      </w:r>
      <w:r w:rsidRPr="002120E2">
        <w:rPr>
          <w:rFonts w:asciiTheme="minorHAnsi" w:hAnsiTheme="minorHAnsi" w:cstheme="minorHAnsi"/>
          <w:iCs/>
        </w:rPr>
        <w:t>advies kan inwinnen als bedoeld in artikel 9 lid 2 van de Wet bevordering integriteitsbeoordeling door het openbaar bestuur (Wet Bibob)</w:t>
      </w:r>
      <w:r w:rsidR="00635772" w:rsidRPr="002120E2">
        <w:rPr>
          <w:rFonts w:asciiTheme="minorHAnsi" w:hAnsiTheme="minorHAnsi" w:cstheme="minorHAnsi"/>
          <w:iCs/>
        </w:rPr>
        <w:t>.</w:t>
      </w:r>
    </w:p>
    <w:p w14:paraId="619380E2" w14:textId="72C439D0" w:rsidR="00D26788" w:rsidRPr="002120E2" w:rsidRDefault="00D26788" w:rsidP="00C807A2">
      <w:pPr>
        <w:jc w:val="left"/>
        <w:rPr>
          <w:rFonts w:asciiTheme="minorHAnsi" w:hAnsiTheme="minorHAnsi" w:cstheme="minorHAnsi"/>
          <w:iCs/>
        </w:rPr>
      </w:pPr>
    </w:p>
    <w:p w14:paraId="6CEAC6FD" w14:textId="109419E3" w:rsidR="00D26788" w:rsidRPr="002120E2" w:rsidRDefault="00D26788" w:rsidP="00C807A2">
      <w:pPr>
        <w:jc w:val="left"/>
        <w:rPr>
          <w:rFonts w:asciiTheme="minorHAnsi" w:hAnsiTheme="minorHAnsi" w:cstheme="minorHAnsi"/>
          <w:iCs/>
        </w:rPr>
      </w:pPr>
      <w:r w:rsidRPr="002120E2">
        <w:rPr>
          <w:rFonts w:asciiTheme="minorHAnsi" w:hAnsiTheme="minorHAnsi" w:cstheme="minorHAnsi"/>
          <w:iCs/>
        </w:rPr>
        <w:t xml:space="preserve">In de af te sluiten overeenkomsten kan een integriteitsclausule worden opgenomen waarin is aangegeven dat de overeenkomst kan worden ontbonden </w:t>
      </w:r>
      <w:proofErr w:type="gramStart"/>
      <w:r w:rsidRPr="002120E2">
        <w:rPr>
          <w:rFonts w:asciiTheme="minorHAnsi" w:hAnsiTheme="minorHAnsi" w:cstheme="minorHAnsi"/>
          <w:iCs/>
        </w:rPr>
        <w:t>indien</w:t>
      </w:r>
      <w:proofErr w:type="gramEnd"/>
      <w:r w:rsidRPr="002120E2">
        <w:rPr>
          <w:rFonts w:asciiTheme="minorHAnsi" w:hAnsiTheme="minorHAnsi" w:cstheme="minorHAnsi"/>
          <w:iCs/>
        </w:rPr>
        <w:t xml:space="preserve"> één van de situaties, bedoeld in artikel 9, tweede lid van de Wet Bibob zich voordoet.</w:t>
      </w:r>
    </w:p>
    <w:p w14:paraId="303C02AD" w14:textId="77777777" w:rsidR="00C95E12" w:rsidRPr="002120E2" w:rsidRDefault="00C95E12" w:rsidP="00C807A2">
      <w:pPr>
        <w:jc w:val="left"/>
        <w:rPr>
          <w:rFonts w:asciiTheme="minorHAnsi" w:hAnsiTheme="minorHAnsi" w:cstheme="minorHAnsi"/>
          <w:iCs/>
        </w:rPr>
      </w:pPr>
    </w:p>
    <w:p w14:paraId="64DF776B" w14:textId="642281A1" w:rsidR="001E2B9C" w:rsidRPr="002120E2" w:rsidRDefault="001E2B9C" w:rsidP="00D26788">
      <w:pPr>
        <w:pStyle w:val="Lijstalinea"/>
        <w:numPr>
          <w:ilvl w:val="0"/>
          <w:numId w:val="42"/>
        </w:numPr>
        <w:jc w:val="left"/>
        <w:rPr>
          <w:rFonts w:asciiTheme="minorHAnsi" w:hAnsiTheme="minorHAnsi" w:cstheme="minorHAnsi"/>
          <w:b/>
          <w:bCs/>
        </w:rPr>
      </w:pPr>
      <w:r w:rsidRPr="002120E2">
        <w:rPr>
          <w:rFonts w:asciiTheme="minorHAnsi" w:hAnsiTheme="minorHAnsi" w:cstheme="minorHAnsi"/>
          <w:b/>
          <w:bCs/>
        </w:rPr>
        <w:t>De gemeente</w:t>
      </w:r>
      <w:r w:rsidR="00C37826" w:rsidRPr="002120E2">
        <w:rPr>
          <w:rFonts w:asciiTheme="minorHAnsi" w:hAnsiTheme="minorHAnsi" w:cstheme="minorHAnsi"/>
          <w:b/>
          <w:bCs/>
        </w:rPr>
        <w:t xml:space="preserve"> start</w:t>
      </w:r>
      <w:r w:rsidR="00D26788" w:rsidRPr="002120E2">
        <w:rPr>
          <w:rFonts w:asciiTheme="minorHAnsi" w:hAnsiTheme="minorHAnsi" w:cstheme="minorHAnsi"/>
          <w:b/>
          <w:bCs/>
        </w:rPr>
        <w:t xml:space="preserve"> </w:t>
      </w:r>
      <w:r w:rsidRPr="002120E2">
        <w:rPr>
          <w:rFonts w:asciiTheme="minorHAnsi" w:hAnsiTheme="minorHAnsi" w:cstheme="minorHAnsi"/>
          <w:b/>
          <w:bCs/>
        </w:rPr>
        <w:t xml:space="preserve">een eigen onderzoek </w:t>
      </w:r>
      <w:proofErr w:type="gramStart"/>
      <w:r w:rsidRPr="002120E2">
        <w:rPr>
          <w:rFonts w:asciiTheme="minorHAnsi" w:hAnsiTheme="minorHAnsi" w:cstheme="minorHAnsi"/>
          <w:b/>
          <w:bCs/>
        </w:rPr>
        <w:t>indien</w:t>
      </w:r>
      <w:proofErr w:type="gramEnd"/>
      <w:r w:rsidRPr="002120E2">
        <w:rPr>
          <w:rFonts w:asciiTheme="minorHAnsi" w:hAnsiTheme="minorHAnsi" w:cstheme="minorHAnsi"/>
          <w:b/>
          <w:bCs/>
        </w:rPr>
        <w:t>:</w:t>
      </w:r>
    </w:p>
    <w:p w14:paraId="6BF535E9" w14:textId="575A15A3" w:rsidR="001E2B9C" w:rsidRPr="002120E2" w:rsidRDefault="001E2B9C" w:rsidP="00D26788">
      <w:pPr>
        <w:pStyle w:val="Lijstalinea"/>
        <w:numPr>
          <w:ilvl w:val="0"/>
          <w:numId w:val="35"/>
        </w:numPr>
        <w:ind w:left="1134" w:hanging="425"/>
        <w:jc w:val="left"/>
        <w:rPr>
          <w:rFonts w:asciiTheme="minorHAnsi" w:hAnsiTheme="minorHAnsi" w:cstheme="minorHAnsi"/>
        </w:rPr>
      </w:pPr>
      <w:proofErr w:type="gramStart"/>
      <w:r w:rsidRPr="002120E2">
        <w:rPr>
          <w:rFonts w:asciiTheme="minorHAnsi" w:hAnsiTheme="minorHAnsi" w:cstheme="minorHAnsi"/>
        </w:rPr>
        <w:t>de</w:t>
      </w:r>
      <w:proofErr w:type="gramEnd"/>
      <w:r w:rsidRPr="002120E2">
        <w:rPr>
          <w:rFonts w:asciiTheme="minorHAnsi" w:hAnsiTheme="minorHAnsi" w:cstheme="minorHAnsi"/>
        </w:rPr>
        <w:t xml:space="preserve"> activiteit(en) waarop de overheidsopdracht ziet genoemd zijn in Bijlage 1 van deze beleidsregel en/ of de opdracht wordt uitgevoerd in een gebied die in Bijlage 2 bij deze beleidsregel genoemd is als risicogebied; </w:t>
      </w:r>
    </w:p>
    <w:p w14:paraId="4F5BF05C" w14:textId="0546A55D" w:rsidR="001E2B9C" w:rsidRPr="002120E2" w:rsidRDefault="001E2B9C" w:rsidP="00D26788">
      <w:pPr>
        <w:pStyle w:val="Lijstalinea"/>
        <w:numPr>
          <w:ilvl w:val="0"/>
          <w:numId w:val="35"/>
        </w:numPr>
        <w:ind w:left="1134" w:hanging="425"/>
        <w:jc w:val="left"/>
        <w:rPr>
          <w:rFonts w:asciiTheme="minorHAnsi" w:hAnsiTheme="minorHAnsi" w:cstheme="minorHAnsi"/>
        </w:rPr>
      </w:pPr>
      <w:proofErr w:type="gramStart"/>
      <w:r w:rsidRPr="002120E2">
        <w:rPr>
          <w:rFonts w:asciiTheme="minorHAnsi" w:hAnsiTheme="minorHAnsi" w:cstheme="minorHAnsi"/>
        </w:rPr>
        <w:t>uit</w:t>
      </w:r>
      <w:proofErr w:type="gramEnd"/>
      <w:r w:rsidRPr="002120E2">
        <w:rPr>
          <w:rFonts w:asciiTheme="minorHAnsi" w:hAnsiTheme="minorHAnsi" w:cstheme="minorHAnsi"/>
        </w:rPr>
        <w:t xml:space="preserve"> eigen ambtelijke informatie en/ of informatie afkomstig van één van de partners van het samenwerkingsverband RIEC </w:t>
      </w:r>
      <w:r w:rsidR="00D26788" w:rsidRPr="002120E2">
        <w:rPr>
          <w:rFonts w:asciiTheme="minorHAnsi" w:hAnsiTheme="minorHAnsi" w:cstheme="minorHAnsi"/>
        </w:rPr>
        <w:t>hier aanleiding toe is;</w:t>
      </w:r>
    </w:p>
    <w:p w14:paraId="1520D97C" w14:textId="1F945AD9" w:rsidR="001E2B9C" w:rsidRPr="002120E2" w:rsidRDefault="001E2B9C" w:rsidP="00D26788">
      <w:pPr>
        <w:pStyle w:val="Lijstalinea"/>
        <w:numPr>
          <w:ilvl w:val="0"/>
          <w:numId w:val="35"/>
        </w:numPr>
        <w:ind w:left="1134" w:hanging="425"/>
        <w:jc w:val="left"/>
        <w:rPr>
          <w:rFonts w:asciiTheme="minorHAnsi" w:hAnsiTheme="minorHAnsi" w:cstheme="minorHAnsi"/>
        </w:rPr>
      </w:pPr>
      <w:proofErr w:type="gramStart"/>
      <w:r w:rsidRPr="002120E2">
        <w:rPr>
          <w:rFonts w:asciiTheme="minorHAnsi" w:hAnsiTheme="minorHAnsi" w:cstheme="minorHAnsi"/>
        </w:rPr>
        <w:t>er</w:t>
      </w:r>
      <w:proofErr w:type="gramEnd"/>
      <w:r w:rsidRPr="002120E2">
        <w:rPr>
          <w:rFonts w:asciiTheme="minorHAnsi" w:hAnsiTheme="minorHAnsi" w:cstheme="minorHAnsi"/>
        </w:rPr>
        <w:t xml:space="preserve"> een tip van het </w:t>
      </w:r>
      <w:r w:rsidR="00FC73B4" w:rsidRPr="00FC73B4">
        <w:rPr>
          <w:rFonts w:asciiTheme="minorHAnsi" w:hAnsiTheme="minorHAnsi" w:cstheme="minorHAnsi"/>
        </w:rPr>
        <w:t>Landelijk Bureau Bibob</w:t>
      </w:r>
      <w:r w:rsidRPr="002120E2">
        <w:rPr>
          <w:rFonts w:asciiTheme="minorHAnsi" w:hAnsiTheme="minorHAnsi" w:cstheme="minorHAnsi"/>
        </w:rPr>
        <w:t xml:space="preserve"> als bedoeld in artikel 11 van de Wet is ontvangen;</w:t>
      </w:r>
    </w:p>
    <w:p w14:paraId="28441848" w14:textId="39C1CC29" w:rsidR="001E2B9C" w:rsidRPr="002120E2" w:rsidRDefault="001E2B9C" w:rsidP="00D26788">
      <w:pPr>
        <w:pStyle w:val="Lijstalinea"/>
        <w:numPr>
          <w:ilvl w:val="0"/>
          <w:numId w:val="35"/>
        </w:numPr>
        <w:ind w:left="1134" w:hanging="425"/>
        <w:jc w:val="left"/>
        <w:rPr>
          <w:rFonts w:asciiTheme="minorHAnsi" w:hAnsiTheme="minorHAnsi" w:cstheme="minorHAnsi"/>
        </w:rPr>
      </w:pPr>
      <w:proofErr w:type="gramStart"/>
      <w:r w:rsidRPr="002120E2">
        <w:rPr>
          <w:rFonts w:asciiTheme="minorHAnsi" w:hAnsiTheme="minorHAnsi" w:cstheme="minorHAnsi"/>
        </w:rPr>
        <w:t>er</w:t>
      </w:r>
      <w:proofErr w:type="gramEnd"/>
      <w:r w:rsidRPr="002120E2">
        <w:rPr>
          <w:rFonts w:asciiTheme="minorHAnsi" w:hAnsiTheme="minorHAnsi" w:cstheme="minorHAnsi"/>
        </w:rPr>
        <w:t xml:space="preserve"> een tip van de officier van justitie, een tip van een </w:t>
      </w:r>
      <w:r w:rsidR="002B1443" w:rsidRPr="002120E2">
        <w:rPr>
          <w:rFonts w:asciiTheme="minorHAnsi" w:hAnsiTheme="minorHAnsi" w:cstheme="minorHAnsi"/>
        </w:rPr>
        <w:t xml:space="preserve">ander </w:t>
      </w:r>
      <w:r w:rsidRPr="002120E2">
        <w:rPr>
          <w:rFonts w:asciiTheme="minorHAnsi" w:hAnsiTheme="minorHAnsi" w:cstheme="minorHAnsi"/>
        </w:rPr>
        <w:t>bestuursorgaan dat of een rechtspersoon met een overheidstaak die bevoegd is tot toepassing van deze wet, als bedoeld in artikel 26 van de Wet is ontvangen;</w:t>
      </w:r>
    </w:p>
    <w:p w14:paraId="45D48AED" w14:textId="68C4F692" w:rsidR="001E2B9C" w:rsidRDefault="001E2B9C" w:rsidP="00D26788">
      <w:pPr>
        <w:pStyle w:val="Lijstalinea"/>
        <w:numPr>
          <w:ilvl w:val="0"/>
          <w:numId w:val="35"/>
        </w:numPr>
        <w:ind w:left="1134" w:hanging="425"/>
        <w:jc w:val="left"/>
        <w:rPr>
          <w:rFonts w:asciiTheme="minorHAnsi" w:hAnsiTheme="minorHAnsi" w:cstheme="minorHAnsi"/>
        </w:rPr>
      </w:pPr>
      <w:proofErr w:type="gramStart"/>
      <w:r w:rsidRPr="002120E2">
        <w:rPr>
          <w:rFonts w:asciiTheme="minorHAnsi" w:hAnsiTheme="minorHAnsi" w:cstheme="minorHAnsi"/>
        </w:rPr>
        <w:t>onderdeel</w:t>
      </w:r>
      <w:proofErr w:type="gramEnd"/>
      <w:r w:rsidRPr="002120E2">
        <w:rPr>
          <w:rFonts w:asciiTheme="minorHAnsi" w:hAnsiTheme="minorHAnsi" w:cstheme="minorHAnsi"/>
        </w:rPr>
        <w:t xml:space="preserve"> b tot en met d gericht is op een onderaannemer.</w:t>
      </w:r>
    </w:p>
    <w:p w14:paraId="67342F94" w14:textId="77777777" w:rsidR="00C71452" w:rsidRPr="00C71452" w:rsidRDefault="00C71452" w:rsidP="00C71452">
      <w:pPr>
        <w:ind w:left="709"/>
        <w:jc w:val="left"/>
        <w:rPr>
          <w:rFonts w:asciiTheme="minorHAnsi" w:hAnsiTheme="minorHAnsi" w:cstheme="minorHAnsi"/>
        </w:rPr>
      </w:pPr>
    </w:p>
    <w:p w14:paraId="473FCA80" w14:textId="6F3CB325" w:rsidR="003A5BCC" w:rsidRPr="002120E2" w:rsidRDefault="00D26788" w:rsidP="00D26788">
      <w:pPr>
        <w:pStyle w:val="Lijstalinea"/>
        <w:numPr>
          <w:ilvl w:val="0"/>
          <w:numId w:val="42"/>
        </w:numPr>
        <w:jc w:val="left"/>
        <w:rPr>
          <w:rFonts w:asciiTheme="minorHAnsi" w:hAnsiTheme="minorHAnsi" w:cstheme="minorHAnsi"/>
          <w:b/>
          <w:bCs/>
          <w:iCs/>
        </w:rPr>
      </w:pPr>
      <w:r w:rsidRPr="002120E2">
        <w:rPr>
          <w:rFonts w:asciiTheme="minorHAnsi" w:hAnsiTheme="minorHAnsi" w:cstheme="minorHAnsi"/>
          <w:b/>
          <w:bCs/>
          <w:iCs/>
        </w:rPr>
        <w:t>Bij de uitvoering van de overeenkomst kan voornoemde aanleiding zijn om een eigen onderzoek te starten naar de contractpartij en/ of de onderaannemer.</w:t>
      </w:r>
    </w:p>
    <w:p w14:paraId="1B513FA4" w14:textId="77777777" w:rsidR="00B010D3" w:rsidRDefault="00B010D3" w:rsidP="00D63689">
      <w:pPr>
        <w:ind w:hanging="73"/>
        <w:rPr>
          <w:rFonts w:asciiTheme="minorHAnsi" w:hAnsiTheme="minorHAnsi" w:cstheme="minorHAnsi"/>
          <w:b/>
          <w:bCs/>
          <w:sz w:val="32"/>
          <w:szCs w:val="32"/>
        </w:rPr>
      </w:pPr>
    </w:p>
    <w:p w14:paraId="7CD5931B" w14:textId="77777777" w:rsidR="00B010D3" w:rsidRDefault="00B010D3" w:rsidP="00D63689">
      <w:pPr>
        <w:ind w:hanging="73"/>
        <w:rPr>
          <w:rFonts w:asciiTheme="minorHAnsi" w:hAnsiTheme="minorHAnsi" w:cstheme="minorHAnsi"/>
          <w:b/>
          <w:bCs/>
          <w:sz w:val="32"/>
          <w:szCs w:val="32"/>
        </w:rPr>
      </w:pPr>
    </w:p>
    <w:p w14:paraId="24D15E85" w14:textId="646AB406" w:rsidR="00C96258" w:rsidRPr="00D63689" w:rsidRDefault="001E2B9C" w:rsidP="00D63689">
      <w:pPr>
        <w:ind w:hanging="73"/>
        <w:rPr>
          <w:rFonts w:asciiTheme="minorHAnsi" w:hAnsiTheme="minorHAnsi" w:cstheme="minorHAnsi"/>
          <w:b/>
          <w:bCs/>
          <w:sz w:val="32"/>
          <w:szCs w:val="32"/>
        </w:rPr>
      </w:pPr>
      <w:r w:rsidRPr="00D63689">
        <w:rPr>
          <w:rFonts w:asciiTheme="minorHAnsi" w:hAnsiTheme="minorHAnsi" w:cstheme="minorHAnsi"/>
          <w:b/>
          <w:bCs/>
          <w:sz w:val="32"/>
          <w:szCs w:val="32"/>
        </w:rPr>
        <w:t>Hoofdstuk 4:</w:t>
      </w:r>
      <w:r w:rsidR="00C96258" w:rsidRPr="00D63689">
        <w:rPr>
          <w:rFonts w:asciiTheme="minorHAnsi" w:hAnsiTheme="minorHAnsi" w:cstheme="minorHAnsi"/>
          <w:b/>
          <w:bCs/>
          <w:sz w:val="32"/>
          <w:szCs w:val="32"/>
        </w:rPr>
        <w:t xml:space="preserve"> </w:t>
      </w:r>
      <w:r w:rsidR="004C6319" w:rsidRPr="00D63689">
        <w:rPr>
          <w:rFonts w:asciiTheme="minorHAnsi" w:hAnsiTheme="minorHAnsi" w:cstheme="minorHAnsi"/>
          <w:b/>
          <w:bCs/>
          <w:sz w:val="32"/>
          <w:szCs w:val="32"/>
        </w:rPr>
        <w:t>Slotbepalingen</w:t>
      </w:r>
      <w:r w:rsidR="00C96258" w:rsidRPr="00D63689">
        <w:rPr>
          <w:rFonts w:asciiTheme="minorHAnsi" w:hAnsiTheme="minorHAnsi" w:cstheme="minorHAnsi"/>
          <w:b/>
          <w:bCs/>
          <w:sz w:val="32"/>
          <w:szCs w:val="32"/>
        </w:rPr>
        <w:t xml:space="preserve"> </w:t>
      </w:r>
    </w:p>
    <w:p w14:paraId="7682294C" w14:textId="7A77528D" w:rsidR="004C6319" w:rsidRPr="002120E2" w:rsidRDefault="004C6319" w:rsidP="00C807A2">
      <w:pPr>
        <w:jc w:val="left"/>
        <w:rPr>
          <w:rFonts w:asciiTheme="minorHAnsi" w:hAnsiTheme="minorHAnsi" w:cstheme="minorHAnsi"/>
        </w:rPr>
      </w:pPr>
    </w:p>
    <w:p w14:paraId="4EA6D47F" w14:textId="3490A447" w:rsidR="004C6319" w:rsidRPr="002120E2" w:rsidRDefault="00CA26F8" w:rsidP="00D63689">
      <w:pPr>
        <w:ind w:hanging="73"/>
        <w:jc w:val="left"/>
        <w:rPr>
          <w:rFonts w:asciiTheme="minorHAnsi" w:hAnsiTheme="minorHAnsi" w:cstheme="minorHAnsi"/>
          <w:b/>
          <w:bCs/>
          <w:sz w:val="24"/>
          <w:szCs w:val="24"/>
        </w:rPr>
      </w:pPr>
      <w:r w:rsidRPr="002120E2">
        <w:rPr>
          <w:rFonts w:asciiTheme="minorHAnsi" w:hAnsiTheme="minorHAnsi" w:cstheme="minorHAnsi"/>
          <w:b/>
          <w:bCs/>
          <w:sz w:val="24"/>
          <w:szCs w:val="24"/>
        </w:rPr>
        <w:t xml:space="preserve">Artikel </w:t>
      </w:r>
      <w:r w:rsidR="00EA41A3" w:rsidRPr="002120E2">
        <w:rPr>
          <w:rFonts w:asciiTheme="minorHAnsi" w:hAnsiTheme="minorHAnsi" w:cstheme="minorHAnsi"/>
          <w:b/>
          <w:bCs/>
          <w:sz w:val="24"/>
          <w:szCs w:val="24"/>
        </w:rPr>
        <w:t>1:</w:t>
      </w:r>
      <w:r w:rsidR="004C6319" w:rsidRPr="002120E2">
        <w:rPr>
          <w:rFonts w:asciiTheme="minorHAnsi" w:hAnsiTheme="minorHAnsi" w:cstheme="minorHAnsi"/>
          <w:b/>
          <w:bCs/>
          <w:sz w:val="24"/>
          <w:szCs w:val="24"/>
        </w:rPr>
        <w:t xml:space="preserve"> Intrekken oude beleidsregel</w:t>
      </w:r>
    </w:p>
    <w:p w14:paraId="748924F6" w14:textId="67D8DD0B" w:rsidR="004C6319" w:rsidRPr="002120E2" w:rsidRDefault="004C6319" w:rsidP="00D63689">
      <w:pPr>
        <w:pStyle w:val="Lijstalinea"/>
        <w:numPr>
          <w:ilvl w:val="0"/>
          <w:numId w:val="43"/>
        </w:numPr>
        <w:ind w:left="709" w:hanging="425"/>
        <w:jc w:val="left"/>
        <w:rPr>
          <w:rFonts w:asciiTheme="minorHAnsi" w:hAnsiTheme="minorHAnsi" w:cstheme="minorHAnsi"/>
        </w:rPr>
      </w:pPr>
      <w:r w:rsidRPr="002120E2">
        <w:rPr>
          <w:rFonts w:asciiTheme="minorHAnsi" w:hAnsiTheme="minorHAnsi" w:cstheme="minorHAnsi"/>
        </w:rPr>
        <w:t>De beleidslijn voor de toepassing van de Wet Bevordering integriteitsbeoordelingen door het</w:t>
      </w:r>
    </w:p>
    <w:p w14:paraId="567C9FCA" w14:textId="0739F1F7" w:rsidR="004C6319" w:rsidRPr="002120E2" w:rsidRDefault="004C6319" w:rsidP="00CA26F8">
      <w:pPr>
        <w:ind w:left="708"/>
        <w:jc w:val="left"/>
        <w:rPr>
          <w:rFonts w:asciiTheme="minorHAnsi" w:hAnsiTheme="minorHAnsi" w:cstheme="minorHAnsi"/>
        </w:rPr>
      </w:pPr>
      <w:proofErr w:type="gramStart"/>
      <w:r w:rsidRPr="002120E2">
        <w:rPr>
          <w:rFonts w:asciiTheme="minorHAnsi" w:hAnsiTheme="minorHAnsi" w:cstheme="minorHAnsi"/>
        </w:rPr>
        <w:t>openbaar</w:t>
      </w:r>
      <w:proofErr w:type="gramEnd"/>
      <w:r w:rsidRPr="002120E2">
        <w:rPr>
          <w:rFonts w:asciiTheme="minorHAnsi" w:hAnsiTheme="minorHAnsi" w:cstheme="minorHAnsi"/>
        </w:rPr>
        <w:t xml:space="preserve"> bestuur </w:t>
      </w:r>
      <w:r w:rsidR="0040318C" w:rsidRPr="002120E2">
        <w:rPr>
          <w:rFonts w:asciiTheme="minorHAnsi" w:hAnsiTheme="minorHAnsi" w:cstheme="minorHAnsi"/>
        </w:rPr>
        <w:t>[</w:t>
      </w:r>
      <w:r w:rsidR="0040318C" w:rsidRPr="00D63689">
        <w:rPr>
          <w:rFonts w:asciiTheme="minorHAnsi" w:hAnsiTheme="minorHAnsi" w:cstheme="minorHAnsi"/>
          <w:highlight w:val="yellow"/>
        </w:rPr>
        <w:t>NAAM VORIGE BELEIDSREGEL</w:t>
      </w:r>
      <w:r w:rsidR="0040318C" w:rsidRPr="002120E2">
        <w:rPr>
          <w:rFonts w:asciiTheme="minorHAnsi" w:hAnsiTheme="minorHAnsi" w:cstheme="minorHAnsi"/>
        </w:rPr>
        <w:t>]</w:t>
      </w:r>
      <w:r w:rsidRPr="002120E2">
        <w:rPr>
          <w:rFonts w:asciiTheme="minorHAnsi" w:hAnsiTheme="minorHAnsi" w:cstheme="minorHAnsi"/>
        </w:rPr>
        <w:t xml:space="preserve">, vastgesteld op </w:t>
      </w:r>
      <w:r w:rsidR="0040318C" w:rsidRPr="002120E2">
        <w:rPr>
          <w:rFonts w:asciiTheme="minorHAnsi" w:hAnsiTheme="minorHAnsi" w:cstheme="minorHAnsi"/>
        </w:rPr>
        <w:t>[</w:t>
      </w:r>
      <w:r w:rsidR="0040318C" w:rsidRPr="00D63689">
        <w:rPr>
          <w:rFonts w:asciiTheme="minorHAnsi" w:hAnsiTheme="minorHAnsi" w:cstheme="minorHAnsi"/>
          <w:highlight w:val="yellow"/>
        </w:rPr>
        <w:t>DATUM</w:t>
      </w:r>
      <w:r w:rsidR="0040318C" w:rsidRPr="002120E2">
        <w:rPr>
          <w:rFonts w:asciiTheme="minorHAnsi" w:hAnsiTheme="minorHAnsi" w:cstheme="minorHAnsi"/>
        </w:rPr>
        <w:t>]</w:t>
      </w:r>
      <w:r w:rsidRPr="002120E2">
        <w:rPr>
          <w:rFonts w:asciiTheme="minorHAnsi" w:hAnsiTheme="minorHAnsi" w:cstheme="minorHAnsi"/>
        </w:rPr>
        <w:t>, wordt i</w:t>
      </w:r>
      <w:r w:rsidR="00EA41A3" w:rsidRPr="002120E2">
        <w:rPr>
          <w:rFonts w:asciiTheme="minorHAnsi" w:hAnsiTheme="minorHAnsi" w:cstheme="minorHAnsi"/>
        </w:rPr>
        <w:t>n</w:t>
      </w:r>
      <w:r w:rsidRPr="002120E2">
        <w:rPr>
          <w:rFonts w:asciiTheme="minorHAnsi" w:hAnsiTheme="minorHAnsi" w:cstheme="minorHAnsi"/>
        </w:rPr>
        <w:t>getrokken.</w:t>
      </w:r>
    </w:p>
    <w:p w14:paraId="5A78BDDD" w14:textId="77777777" w:rsidR="004C6319" w:rsidRPr="002120E2" w:rsidRDefault="004C6319" w:rsidP="006C608E">
      <w:pPr>
        <w:rPr>
          <w:rFonts w:asciiTheme="minorHAnsi" w:hAnsiTheme="minorHAnsi" w:cstheme="minorHAnsi"/>
          <w:b/>
          <w:bCs/>
          <w:sz w:val="28"/>
          <w:szCs w:val="28"/>
        </w:rPr>
      </w:pPr>
    </w:p>
    <w:p w14:paraId="0F23DE6C" w14:textId="23E7C8B6" w:rsidR="00C96258" w:rsidRPr="002120E2" w:rsidRDefault="00CA26F8" w:rsidP="00D63689">
      <w:pPr>
        <w:ind w:left="284"/>
        <w:rPr>
          <w:rFonts w:asciiTheme="minorHAnsi" w:hAnsiTheme="minorHAnsi" w:cstheme="minorHAnsi"/>
          <w:b/>
          <w:bCs/>
          <w:sz w:val="24"/>
          <w:szCs w:val="24"/>
        </w:rPr>
      </w:pPr>
      <w:r w:rsidRPr="002120E2">
        <w:rPr>
          <w:rFonts w:asciiTheme="minorHAnsi" w:hAnsiTheme="minorHAnsi" w:cstheme="minorHAnsi"/>
          <w:b/>
          <w:bCs/>
          <w:sz w:val="24"/>
          <w:szCs w:val="24"/>
        </w:rPr>
        <w:t xml:space="preserve">Artikel </w:t>
      </w:r>
      <w:r w:rsidR="00EA41A3" w:rsidRPr="002120E2">
        <w:rPr>
          <w:rFonts w:asciiTheme="minorHAnsi" w:hAnsiTheme="minorHAnsi" w:cstheme="minorHAnsi"/>
          <w:b/>
          <w:bCs/>
          <w:sz w:val="24"/>
          <w:szCs w:val="24"/>
        </w:rPr>
        <w:t>2:</w:t>
      </w:r>
      <w:r w:rsidR="00C96258" w:rsidRPr="002120E2">
        <w:rPr>
          <w:rFonts w:asciiTheme="minorHAnsi" w:hAnsiTheme="minorHAnsi" w:cstheme="minorHAnsi"/>
          <w:b/>
          <w:bCs/>
          <w:sz w:val="24"/>
          <w:szCs w:val="24"/>
        </w:rPr>
        <w:t xml:space="preserve"> Invoeringsdatum</w:t>
      </w:r>
    </w:p>
    <w:p w14:paraId="6E18A15C" w14:textId="0986C40E" w:rsidR="00C96258" w:rsidRPr="00C71452" w:rsidRDefault="00EA41A3" w:rsidP="00D63689">
      <w:pPr>
        <w:pStyle w:val="Lijstalinea"/>
        <w:numPr>
          <w:ilvl w:val="0"/>
          <w:numId w:val="44"/>
        </w:numPr>
        <w:ind w:left="709" w:hanging="425"/>
        <w:jc w:val="left"/>
        <w:rPr>
          <w:rFonts w:asciiTheme="minorHAnsi" w:hAnsiTheme="minorHAnsi" w:cstheme="minorHAnsi"/>
        </w:rPr>
      </w:pPr>
      <w:r w:rsidRPr="00C71452">
        <w:rPr>
          <w:rFonts w:asciiTheme="minorHAnsi" w:hAnsiTheme="minorHAnsi" w:cstheme="minorHAnsi"/>
        </w:rPr>
        <w:t>D</w:t>
      </w:r>
      <w:r w:rsidR="0021284A" w:rsidRPr="00C71452">
        <w:rPr>
          <w:rFonts w:asciiTheme="minorHAnsi" w:hAnsiTheme="minorHAnsi" w:cstheme="minorHAnsi"/>
        </w:rPr>
        <w:t>eze beleidsregel</w:t>
      </w:r>
      <w:r w:rsidR="00C96258" w:rsidRPr="00C71452">
        <w:rPr>
          <w:rFonts w:asciiTheme="minorHAnsi" w:hAnsiTheme="minorHAnsi" w:cstheme="minorHAnsi"/>
        </w:rPr>
        <w:t xml:space="preserve"> is vastgesteld door de </w:t>
      </w:r>
      <w:r w:rsidR="00D63F21" w:rsidRPr="00C71452">
        <w:rPr>
          <w:rFonts w:asciiTheme="minorHAnsi" w:hAnsiTheme="minorHAnsi" w:cstheme="minorHAnsi"/>
        </w:rPr>
        <w:t>b</w:t>
      </w:r>
      <w:r w:rsidR="00C96258" w:rsidRPr="00C71452">
        <w:rPr>
          <w:rFonts w:asciiTheme="minorHAnsi" w:hAnsiTheme="minorHAnsi" w:cstheme="minorHAnsi"/>
        </w:rPr>
        <w:t xml:space="preserve">urgemeester respectievelijk het </w:t>
      </w:r>
      <w:r w:rsidR="00802040" w:rsidRPr="00C71452">
        <w:rPr>
          <w:rFonts w:asciiTheme="minorHAnsi" w:hAnsiTheme="minorHAnsi" w:cstheme="minorHAnsi"/>
        </w:rPr>
        <w:t>college</w:t>
      </w:r>
      <w:r w:rsidR="00C96258" w:rsidRPr="00C71452">
        <w:rPr>
          <w:rFonts w:asciiTheme="minorHAnsi" w:hAnsiTheme="minorHAnsi" w:cstheme="minorHAnsi"/>
        </w:rPr>
        <w:t xml:space="preserve"> van</w:t>
      </w:r>
      <w:r w:rsidRPr="00C71452">
        <w:rPr>
          <w:rFonts w:asciiTheme="minorHAnsi" w:hAnsiTheme="minorHAnsi" w:cstheme="minorHAnsi"/>
        </w:rPr>
        <w:t xml:space="preserve"> </w:t>
      </w:r>
      <w:r w:rsidR="00D63F21" w:rsidRPr="00C71452">
        <w:rPr>
          <w:rFonts w:asciiTheme="minorHAnsi" w:hAnsiTheme="minorHAnsi" w:cstheme="minorHAnsi"/>
        </w:rPr>
        <w:t>b</w:t>
      </w:r>
      <w:r w:rsidR="00C96258" w:rsidRPr="00C71452">
        <w:rPr>
          <w:rFonts w:asciiTheme="minorHAnsi" w:hAnsiTheme="minorHAnsi" w:cstheme="minorHAnsi"/>
        </w:rPr>
        <w:t xml:space="preserve">urgemeester en </w:t>
      </w:r>
      <w:r w:rsidR="00802040" w:rsidRPr="00C71452">
        <w:rPr>
          <w:rFonts w:asciiTheme="minorHAnsi" w:hAnsiTheme="minorHAnsi" w:cstheme="minorHAnsi"/>
        </w:rPr>
        <w:t>wethouders</w:t>
      </w:r>
      <w:r w:rsidR="00C96258" w:rsidRPr="00C71452">
        <w:rPr>
          <w:rFonts w:asciiTheme="minorHAnsi" w:hAnsiTheme="minorHAnsi" w:cstheme="minorHAnsi"/>
        </w:rPr>
        <w:t xml:space="preserve"> op </w:t>
      </w:r>
      <w:r w:rsidR="006C608E" w:rsidRPr="00C71452">
        <w:rPr>
          <w:rFonts w:asciiTheme="minorHAnsi" w:hAnsiTheme="minorHAnsi" w:cstheme="minorHAnsi"/>
        </w:rPr>
        <w:t>[</w:t>
      </w:r>
      <w:r w:rsidR="006C608E" w:rsidRPr="00D63689">
        <w:rPr>
          <w:rFonts w:asciiTheme="minorHAnsi" w:hAnsiTheme="minorHAnsi" w:cstheme="minorHAnsi"/>
          <w:highlight w:val="yellow"/>
        </w:rPr>
        <w:t>DATUM</w:t>
      </w:r>
      <w:r w:rsidR="006C608E" w:rsidRPr="00C71452">
        <w:rPr>
          <w:rFonts w:asciiTheme="minorHAnsi" w:hAnsiTheme="minorHAnsi" w:cstheme="minorHAnsi"/>
        </w:rPr>
        <w:t>]</w:t>
      </w:r>
      <w:r w:rsidR="00C96258" w:rsidRPr="00C71452">
        <w:rPr>
          <w:rFonts w:asciiTheme="minorHAnsi" w:hAnsiTheme="minorHAnsi" w:cstheme="minorHAnsi"/>
        </w:rPr>
        <w:t xml:space="preserve"> en treedt in werking op</w:t>
      </w:r>
      <w:r w:rsidR="006C608E" w:rsidRPr="00C71452">
        <w:rPr>
          <w:rFonts w:asciiTheme="minorHAnsi" w:hAnsiTheme="minorHAnsi" w:cstheme="minorHAnsi"/>
        </w:rPr>
        <w:t xml:space="preserve"> [</w:t>
      </w:r>
      <w:r w:rsidR="006C608E" w:rsidRPr="00D63689">
        <w:rPr>
          <w:rFonts w:asciiTheme="minorHAnsi" w:hAnsiTheme="minorHAnsi" w:cstheme="minorHAnsi"/>
          <w:highlight w:val="yellow"/>
        </w:rPr>
        <w:t>DATUM</w:t>
      </w:r>
      <w:r w:rsidR="006C608E" w:rsidRPr="00C71452">
        <w:rPr>
          <w:rFonts w:asciiTheme="minorHAnsi" w:hAnsiTheme="minorHAnsi" w:cstheme="minorHAnsi"/>
        </w:rPr>
        <w:t>]</w:t>
      </w:r>
      <w:r w:rsidR="00C96258" w:rsidRPr="00C71452">
        <w:rPr>
          <w:rFonts w:asciiTheme="minorHAnsi" w:hAnsiTheme="minorHAnsi" w:cstheme="minorHAnsi"/>
        </w:rPr>
        <w:t>.</w:t>
      </w:r>
    </w:p>
    <w:p w14:paraId="15567581" w14:textId="77777777" w:rsidR="00EA41A3" w:rsidRPr="002120E2" w:rsidRDefault="00EA41A3" w:rsidP="00EA41A3">
      <w:pPr>
        <w:ind w:left="284"/>
        <w:jc w:val="left"/>
        <w:rPr>
          <w:rFonts w:asciiTheme="minorHAnsi" w:hAnsiTheme="minorHAnsi" w:cstheme="minorHAnsi"/>
        </w:rPr>
      </w:pPr>
    </w:p>
    <w:p w14:paraId="199104DD" w14:textId="77777777" w:rsidR="00EA41A3" w:rsidRPr="002120E2" w:rsidRDefault="00EA41A3" w:rsidP="00EA41A3">
      <w:pPr>
        <w:ind w:left="720" w:hanging="360"/>
        <w:jc w:val="left"/>
        <w:rPr>
          <w:rFonts w:asciiTheme="minorHAnsi" w:hAnsiTheme="minorHAnsi" w:cstheme="minorHAnsi"/>
        </w:rPr>
      </w:pPr>
    </w:p>
    <w:p w14:paraId="2A4E57E1" w14:textId="30E6993A" w:rsidR="00484D29" w:rsidRPr="002120E2" w:rsidRDefault="001C4E73" w:rsidP="00EA41A3">
      <w:pPr>
        <w:ind w:left="720" w:hanging="360"/>
        <w:jc w:val="left"/>
        <w:rPr>
          <w:rFonts w:asciiTheme="minorHAnsi" w:hAnsiTheme="minorHAnsi" w:cstheme="minorHAnsi"/>
        </w:rPr>
      </w:pPr>
      <w:r w:rsidRPr="002120E2">
        <w:rPr>
          <w:rFonts w:asciiTheme="minorHAnsi" w:hAnsiTheme="minorHAnsi" w:cstheme="minorHAnsi"/>
        </w:rPr>
        <w:t xml:space="preserve">Deze beleidsregel kan worden aangehaald als “Beleidsregel Bibob </w:t>
      </w:r>
      <w:r w:rsidR="004C1430" w:rsidRPr="002120E2">
        <w:rPr>
          <w:rFonts w:asciiTheme="minorHAnsi" w:hAnsiTheme="minorHAnsi" w:cstheme="minorHAnsi"/>
        </w:rPr>
        <w:t>[</w:t>
      </w:r>
      <w:r w:rsidR="004C1430" w:rsidRPr="00D63689">
        <w:rPr>
          <w:rFonts w:asciiTheme="minorHAnsi" w:hAnsiTheme="minorHAnsi" w:cstheme="minorHAnsi"/>
          <w:highlight w:val="yellow"/>
        </w:rPr>
        <w:t>NAAM</w:t>
      </w:r>
      <w:r w:rsidR="004C1430" w:rsidRPr="002120E2">
        <w:rPr>
          <w:rFonts w:asciiTheme="minorHAnsi" w:hAnsiTheme="minorHAnsi" w:cstheme="minorHAnsi"/>
        </w:rPr>
        <w:t>]</w:t>
      </w:r>
      <w:r w:rsidRPr="002120E2">
        <w:rPr>
          <w:rFonts w:asciiTheme="minorHAnsi" w:hAnsiTheme="minorHAnsi" w:cstheme="minorHAnsi"/>
        </w:rPr>
        <w:t>”.</w:t>
      </w:r>
      <w:r w:rsidR="00C96258" w:rsidRPr="002120E2">
        <w:rPr>
          <w:rFonts w:asciiTheme="minorHAnsi" w:hAnsiTheme="minorHAnsi" w:cstheme="minorHAnsi"/>
        </w:rPr>
        <w:t> </w:t>
      </w:r>
    </w:p>
    <w:p w14:paraId="1A8E09BD" w14:textId="3FF6B985" w:rsidR="00736E2F" w:rsidRPr="002120E2" w:rsidRDefault="00736E2F" w:rsidP="00C807A2">
      <w:pPr>
        <w:jc w:val="left"/>
        <w:rPr>
          <w:rFonts w:asciiTheme="minorHAnsi" w:hAnsiTheme="minorHAnsi" w:cstheme="minorHAnsi"/>
        </w:rPr>
      </w:pPr>
    </w:p>
    <w:p w14:paraId="7737F895" w14:textId="77777777" w:rsidR="006C608E" w:rsidRPr="002120E2" w:rsidRDefault="006C608E" w:rsidP="00C807A2">
      <w:pPr>
        <w:jc w:val="left"/>
        <w:rPr>
          <w:rFonts w:asciiTheme="minorHAnsi" w:hAnsiTheme="minorHAnsi" w:cstheme="minorHAnsi"/>
        </w:rPr>
      </w:pPr>
    </w:p>
    <w:p w14:paraId="56185793" w14:textId="77CE0532" w:rsidR="00947DA3" w:rsidRPr="00C71452" w:rsidRDefault="00947DA3" w:rsidP="00C807A2">
      <w:pPr>
        <w:jc w:val="left"/>
        <w:rPr>
          <w:rFonts w:asciiTheme="minorHAnsi" w:hAnsiTheme="minorHAnsi" w:cstheme="minorHAnsi"/>
        </w:rPr>
      </w:pPr>
      <w:r w:rsidRPr="00C71452">
        <w:rPr>
          <w:rFonts w:asciiTheme="minorHAnsi" w:hAnsiTheme="minorHAnsi" w:cstheme="minorHAnsi"/>
        </w:rPr>
        <w:t>Aldus vastgesteld op</w:t>
      </w:r>
      <w:r w:rsidR="002531D5" w:rsidRPr="00C71452">
        <w:rPr>
          <w:rFonts w:asciiTheme="minorHAnsi" w:hAnsiTheme="minorHAnsi" w:cstheme="minorHAnsi"/>
        </w:rPr>
        <w:t xml:space="preserve"> </w:t>
      </w:r>
      <w:r w:rsidR="006C608E" w:rsidRPr="00C71452">
        <w:rPr>
          <w:rFonts w:asciiTheme="minorHAnsi" w:hAnsiTheme="minorHAnsi" w:cstheme="minorHAnsi"/>
        </w:rPr>
        <w:t>[</w:t>
      </w:r>
      <w:r w:rsidR="006C608E" w:rsidRPr="00D63689">
        <w:rPr>
          <w:rFonts w:asciiTheme="minorHAnsi" w:hAnsiTheme="minorHAnsi" w:cstheme="minorHAnsi"/>
          <w:highlight w:val="yellow"/>
        </w:rPr>
        <w:t>DATUM</w:t>
      </w:r>
      <w:r w:rsidR="006C608E" w:rsidRPr="00C71452">
        <w:rPr>
          <w:rFonts w:asciiTheme="minorHAnsi" w:hAnsiTheme="minorHAnsi" w:cstheme="minorHAnsi"/>
        </w:rPr>
        <w:t>]</w:t>
      </w:r>
      <w:r w:rsidR="00B00DF4" w:rsidRPr="00C71452">
        <w:rPr>
          <w:rFonts w:asciiTheme="minorHAnsi" w:hAnsiTheme="minorHAnsi" w:cstheme="minorHAnsi"/>
        </w:rPr>
        <w:t xml:space="preserve"> </w:t>
      </w:r>
    </w:p>
    <w:p w14:paraId="7EE479EA" w14:textId="5DF8EB3E" w:rsidR="00E17D4E" w:rsidRPr="002120E2" w:rsidRDefault="00E17D4E" w:rsidP="00C807A2">
      <w:pPr>
        <w:jc w:val="left"/>
        <w:rPr>
          <w:rFonts w:asciiTheme="minorHAnsi" w:hAnsiTheme="minorHAnsi" w:cstheme="minorHAnsi"/>
          <w:highlight w:val="red"/>
        </w:rPr>
      </w:pPr>
    </w:p>
    <w:p w14:paraId="5197FCDB" w14:textId="77777777" w:rsidR="005A592F" w:rsidRPr="002120E2" w:rsidRDefault="005A592F" w:rsidP="00C807A2">
      <w:pPr>
        <w:jc w:val="left"/>
        <w:rPr>
          <w:rFonts w:asciiTheme="minorHAnsi" w:hAnsiTheme="minorHAnsi" w:cstheme="minorHAnsi"/>
        </w:rPr>
      </w:pPr>
      <w:r w:rsidRPr="002120E2">
        <w:rPr>
          <w:rFonts w:asciiTheme="minorHAnsi" w:hAnsiTheme="minorHAnsi" w:cstheme="minorHAnsi"/>
        </w:rPr>
        <w:t>Burgemeester</w:t>
      </w:r>
    </w:p>
    <w:p w14:paraId="03D8A293" w14:textId="77777777" w:rsidR="005A592F" w:rsidRPr="002120E2" w:rsidRDefault="005A592F" w:rsidP="00C807A2">
      <w:pPr>
        <w:jc w:val="left"/>
        <w:rPr>
          <w:rFonts w:asciiTheme="minorHAnsi" w:hAnsiTheme="minorHAnsi" w:cstheme="minorHAnsi"/>
        </w:rPr>
      </w:pPr>
    </w:p>
    <w:p w14:paraId="5D87AEE5" w14:textId="77777777" w:rsidR="005A592F" w:rsidRPr="002120E2" w:rsidRDefault="005A592F" w:rsidP="00C807A2">
      <w:pPr>
        <w:jc w:val="left"/>
        <w:rPr>
          <w:rFonts w:asciiTheme="minorHAnsi" w:hAnsiTheme="minorHAnsi" w:cstheme="minorHAnsi"/>
        </w:rPr>
      </w:pPr>
    </w:p>
    <w:p w14:paraId="394D6F61" w14:textId="77777777" w:rsidR="005A592F" w:rsidRPr="002120E2" w:rsidRDefault="005A592F" w:rsidP="00C807A2">
      <w:pPr>
        <w:jc w:val="left"/>
        <w:rPr>
          <w:rFonts w:asciiTheme="minorHAnsi" w:hAnsiTheme="minorHAnsi" w:cstheme="minorHAnsi"/>
        </w:rPr>
      </w:pPr>
      <w:r w:rsidRPr="002120E2">
        <w:rPr>
          <w:rFonts w:asciiTheme="minorHAnsi" w:hAnsiTheme="minorHAnsi" w:cstheme="minorHAnsi"/>
        </w:rPr>
        <w:t>Burgemeester en wethouders voornoemd,</w:t>
      </w:r>
    </w:p>
    <w:p w14:paraId="7EDE4A26" w14:textId="77777777" w:rsidR="005A592F" w:rsidRPr="002120E2" w:rsidRDefault="005A592F" w:rsidP="00C807A2">
      <w:pPr>
        <w:jc w:val="left"/>
        <w:rPr>
          <w:rFonts w:asciiTheme="minorHAnsi" w:hAnsiTheme="minorHAnsi" w:cstheme="minorHAnsi"/>
        </w:rPr>
      </w:pPr>
      <w:r w:rsidRPr="002120E2">
        <w:rPr>
          <w:rFonts w:asciiTheme="minorHAnsi" w:hAnsiTheme="minorHAnsi" w:cstheme="minorHAnsi"/>
        </w:rPr>
        <w:t xml:space="preserve">Secretaris                                     </w:t>
      </w:r>
    </w:p>
    <w:p w14:paraId="21A2F5F1" w14:textId="77777777" w:rsidR="005A592F" w:rsidRPr="002120E2" w:rsidRDefault="005A592F" w:rsidP="00C807A2">
      <w:pPr>
        <w:spacing w:line="240" w:lineRule="auto"/>
        <w:jc w:val="left"/>
        <w:rPr>
          <w:rFonts w:asciiTheme="minorHAnsi" w:hAnsiTheme="minorHAnsi" w:cstheme="minorHAnsi"/>
        </w:rPr>
      </w:pPr>
      <w:r w:rsidRPr="002120E2">
        <w:rPr>
          <w:rFonts w:asciiTheme="minorHAnsi" w:hAnsiTheme="minorHAnsi" w:cstheme="minorHAnsi"/>
        </w:rPr>
        <w:br w:type="page"/>
      </w:r>
    </w:p>
    <w:p w14:paraId="5221519C" w14:textId="416BFCA3" w:rsidR="007A5F21" w:rsidRPr="00D63689" w:rsidRDefault="007A5F21" w:rsidP="00C807A2">
      <w:pPr>
        <w:pStyle w:val="Titel"/>
        <w:jc w:val="left"/>
        <w:rPr>
          <w:rFonts w:asciiTheme="minorHAnsi" w:hAnsiTheme="minorHAnsi" w:cstheme="minorHAnsi"/>
          <w:sz w:val="48"/>
          <w:szCs w:val="48"/>
        </w:rPr>
      </w:pPr>
      <w:r w:rsidRPr="00D63689">
        <w:rPr>
          <w:rFonts w:asciiTheme="minorHAnsi" w:hAnsiTheme="minorHAnsi" w:cstheme="minorHAnsi"/>
          <w:sz w:val="48"/>
          <w:szCs w:val="48"/>
        </w:rPr>
        <w:lastRenderedPageBreak/>
        <w:t>Bijlage 1</w:t>
      </w:r>
      <w:r w:rsidR="00A42075" w:rsidRPr="00D63689">
        <w:rPr>
          <w:rFonts w:asciiTheme="minorHAnsi" w:hAnsiTheme="minorHAnsi" w:cstheme="minorHAnsi"/>
          <w:sz w:val="48"/>
          <w:szCs w:val="48"/>
        </w:rPr>
        <w:t xml:space="preserve">: </w:t>
      </w:r>
      <w:r w:rsidRPr="00D63689">
        <w:rPr>
          <w:rFonts w:asciiTheme="minorHAnsi" w:hAnsiTheme="minorHAnsi" w:cstheme="minorHAnsi"/>
          <w:sz w:val="48"/>
          <w:szCs w:val="48"/>
        </w:rPr>
        <w:t>Risicocategorieën</w:t>
      </w:r>
    </w:p>
    <w:p w14:paraId="6344B9B7" w14:textId="266D9C4D" w:rsidR="007A5F21" w:rsidRPr="002120E2" w:rsidRDefault="007A5F21" w:rsidP="00C807A2">
      <w:pPr>
        <w:jc w:val="left"/>
        <w:rPr>
          <w:rFonts w:asciiTheme="minorHAnsi" w:hAnsiTheme="minorHAnsi" w:cstheme="minorHAnsi"/>
        </w:rPr>
      </w:pPr>
    </w:p>
    <w:p w14:paraId="297779FB" w14:textId="77777777" w:rsidR="004731AE" w:rsidRPr="002120E2" w:rsidRDefault="004731AE" w:rsidP="004731AE">
      <w:pPr>
        <w:jc w:val="left"/>
        <w:rPr>
          <w:rFonts w:asciiTheme="minorHAnsi" w:hAnsiTheme="minorHAnsi" w:cstheme="minorHAnsi"/>
          <w:b/>
          <w:bCs/>
        </w:rPr>
      </w:pPr>
    </w:p>
    <w:p w14:paraId="5611F2BD" w14:textId="6FAF0C4B" w:rsidR="0000705E" w:rsidRPr="002120E2" w:rsidRDefault="0000705E" w:rsidP="004731AE">
      <w:pPr>
        <w:jc w:val="left"/>
        <w:rPr>
          <w:rFonts w:asciiTheme="minorHAnsi" w:hAnsiTheme="minorHAnsi" w:cstheme="minorHAnsi"/>
          <w:b/>
          <w:bCs/>
        </w:rPr>
      </w:pPr>
      <w:r w:rsidRPr="002120E2">
        <w:rPr>
          <w:rFonts w:asciiTheme="minorHAnsi" w:hAnsiTheme="minorHAnsi" w:cstheme="minorHAnsi"/>
          <w:b/>
          <w:bCs/>
        </w:rPr>
        <w:t>Toelichting:</w:t>
      </w:r>
    </w:p>
    <w:p w14:paraId="35207498" w14:textId="593395F1" w:rsidR="0000705E" w:rsidRPr="002120E2" w:rsidRDefault="0000705E" w:rsidP="00C807A2">
      <w:pPr>
        <w:jc w:val="left"/>
        <w:rPr>
          <w:rFonts w:asciiTheme="minorHAnsi" w:hAnsiTheme="minorHAnsi" w:cstheme="minorHAnsi"/>
        </w:rPr>
      </w:pPr>
      <w:r w:rsidRPr="002120E2">
        <w:rPr>
          <w:rFonts w:asciiTheme="minorHAnsi" w:hAnsiTheme="minorHAnsi" w:cstheme="minorHAnsi"/>
        </w:rPr>
        <w:t>In deze bijlage zijn activiteiten opgenomen, waarbij er een risico aanwezig is dat met die activiteiten strafbare feiten worden gepleegd, dan wel dat die activiteit wordt gebruikt om onrechtmatig verkregen voordelen te benutten.</w:t>
      </w:r>
    </w:p>
    <w:p w14:paraId="2B0C1578" w14:textId="09A06B0C" w:rsidR="0000705E" w:rsidRPr="002120E2" w:rsidRDefault="0000705E" w:rsidP="00C807A2">
      <w:pPr>
        <w:jc w:val="left"/>
        <w:rPr>
          <w:rFonts w:asciiTheme="minorHAnsi" w:hAnsiTheme="minorHAnsi" w:cstheme="minorHAnsi"/>
        </w:rPr>
      </w:pPr>
    </w:p>
    <w:p w14:paraId="6A3765A7" w14:textId="14EAB934" w:rsidR="0000705E" w:rsidRPr="002120E2" w:rsidRDefault="0000705E" w:rsidP="00C807A2">
      <w:pPr>
        <w:jc w:val="left"/>
        <w:rPr>
          <w:rFonts w:asciiTheme="minorHAnsi" w:hAnsiTheme="minorHAnsi" w:cstheme="minorHAnsi"/>
        </w:rPr>
      </w:pPr>
      <w:r w:rsidRPr="002120E2">
        <w:rPr>
          <w:rFonts w:asciiTheme="minorHAnsi" w:hAnsiTheme="minorHAnsi" w:cstheme="minorHAnsi"/>
        </w:rPr>
        <w:t xml:space="preserve">Om de Wet Bibob toe te passen, dient of sprake te zijn van een beschikking (bijvoorbeeld een vergunning of subsidie) of een privaatrechtelijke </w:t>
      </w:r>
      <w:r w:rsidR="00C50C86" w:rsidRPr="002120E2">
        <w:rPr>
          <w:rFonts w:asciiTheme="minorHAnsi" w:hAnsiTheme="minorHAnsi" w:cstheme="minorHAnsi"/>
        </w:rPr>
        <w:t>rechts</w:t>
      </w:r>
      <w:r w:rsidRPr="002120E2">
        <w:rPr>
          <w:rFonts w:asciiTheme="minorHAnsi" w:hAnsiTheme="minorHAnsi" w:cstheme="minorHAnsi"/>
        </w:rPr>
        <w:t>handeling (overheidsopdracht of vastgoedtransactie).</w:t>
      </w:r>
    </w:p>
    <w:p w14:paraId="58B76FF2" w14:textId="104E74F4" w:rsidR="0000705E" w:rsidRPr="002120E2" w:rsidRDefault="0000705E" w:rsidP="00C807A2">
      <w:pPr>
        <w:jc w:val="left"/>
        <w:rPr>
          <w:rFonts w:asciiTheme="minorHAnsi" w:hAnsiTheme="minorHAnsi" w:cstheme="minorHAnsi"/>
        </w:rPr>
      </w:pPr>
    </w:p>
    <w:p w14:paraId="24C51FDA" w14:textId="6293FD4D" w:rsidR="0000705E" w:rsidRPr="002120E2" w:rsidRDefault="0000705E" w:rsidP="00C807A2">
      <w:pPr>
        <w:jc w:val="left"/>
        <w:rPr>
          <w:rFonts w:asciiTheme="minorHAnsi" w:hAnsiTheme="minorHAnsi" w:cstheme="minorHAnsi"/>
        </w:rPr>
      </w:pPr>
      <w:r w:rsidRPr="002120E2">
        <w:rPr>
          <w:rFonts w:asciiTheme="minorHAnsi" w:hAnsiTheme="minorHAnsi" w:cstheme="minorHAnsi"/>
        </w:rPr>
        <w:t>Het benoemen van onderstaande activiteiten betekent dus niet dat voor deze activiteiten ook altijd een vergunningplicht geldt</w:t>
      </w:r>
      <w:r w:rsidR="00697E1C" w:rsidRPr="002120E2">
        <w:rPr>
          <w:rFonts w:asciiTheme="minorHAnsi" w:hAnsiTheme="minorHAnsi" w:cstheme="minorHAnsi"/>
        </w:rPr>
        <w:t xml:space="preserve"> of gaat gelden.</w:t>
      </w:r>
      <w:r w:rsidR="002801E0" w:rsidRPr="002120E2">
        <w:rPr>
          <w:rFonts w:asciiTheme="minorHAnsi" w:hAnsiTheme="minorHAnsi" w:cstheme="minorHAnsi"/>
        </w:rPr>
        <w:t xml:space="preserve"> Wanneer er activiteiten (gaan) plaatsvinden waarvoor geen beschikking dient te worden afgegeven of geen overeenkomst wordt aangegaan die onder de werking van de Wet Bibob valt, zal er dus ook geen Bibob-toets kunnen plaatsvinden.</w:t>
      </w:r>
    </w:p>
    <w:p w14:paraId="433D3B9B" w14:textId="397A9911" w:rsidR="0000705E" w:rsidRPr="002120E2" w:rsidRDefault="0000705E" w:rsidP="00C807A2">
      <w:pPr>
        <w:jc w:val="left"/>
        <w:rPr>
          <w:rFonts w:asciiTheme="minorHAnsi" w:hAnsiTheme="minorHAnsi" w:cstheme="minorHAnsi"/>
        </w:rPr>
      </w:pPr>
    </w:p>
    <w:p w14:paraId="00BC1FC3" w14:textId="77777777" w:rsidR="00C50C86" w:rsidRPr="002120E2" w:rsidRDefault="00C50C86" w:rsidP="00C50C86">
      <w:pPr>
        <w:jc w:val="left"/>
        <w:rPr>
          <w:rFonts w:asciiTheme="minorHAnsi" w:hAnsiTheme="minorHAnsi" w:cstheme="minorHAnsi"/>
        </w:rPr>
      </w:pPr>
      <w:r w:rsidRPr="002120E2">
        <w:rPr>
          <w:rFonts w:asciiTheme="minorHAnsi" w:hAnsiTheme="minorHAnsi" w:cstheme="minorHAnsi"/>
        </w:rPr>
        <w:t xml:space="preserve">Wanneer een activiteit op zichzelf niet vergunningplichtig is (bijvoorbeeld een kapperszaak starten) en er geen andere vergunningplichtige activiteiten gaan plaatsvinden (zoals bijvoorbeeld een verbouwing), dan wel een privaatrechtelijke overeenkomst met de overheid als partij wordt aangegaan, kan de Wet Bibob </w:t>
      </w:r>
      <w:r w:rsidRPr="002120E2">
        <w:rPr>
          <w:rFonts w:asciiTheme="minorHAnsi" w:hAnsiTheme="minorHAnsi" w:cstheme="minorHAnsi"/>
          <w:b/>
          <w:bCs/>
        </w:rPr>
        <w:t>niet</w:t>
      </w:r>
      <w:r w:rsidRPr="002120E2">
        <w:rPr>
          <w:rFonts w:asciiTheme="minorHAnsi" w:hAnsiTheme="minorHAnsi" w:cstheme="minorHAnsi"/>
        </w:rPr>
        <w:t xml:space="preserve"> worden toegepast. </w:t>
      </w:r>
    </w:p>
    <w:p w14:paraId="2F4EE536" w14:textId="77777777" w:rsidR="00C50C86" w:rsidRPr="002120E2" w:rsidRDefault="00C50C86" w:rsidP="00C807A2">
      <w:pPr>
        <w:jc w:val="left"/>
        <w:rPr>
          <w:rFonts w:asciiTheme="minorHAnsi" w:hAnsiTheme="minorHAnsi" w:cstheme="minorHAnsi"/>
        </w:rPr>
      </w:pPr>
    </w:p>
    <w:p w14:paraId="2FFB3C2D" w14:textId="7CDBF9C8" w:rsidR="00C37E4B" w:rsidRPr="002120E2" w:rsidRDefault="00C37E4B" w:rsidP="00C37E4B">
      <w:pPr>
        <w:jc w:val="left"/>
        <w:rPr>
          <w:rFonts w:asciiTheme="minorHAnsi" w:hAnsiTheme="minorHAnsi" w:cstheme="minorHAnsi"/>
        </w:rPr>
      </w:pPr>
      <w:r w:rsidRPr="002120E2">
        <w:rPr>
          <w:rFonts w:asciiTheme="minorHAnsi" w:hAnsiTheme="minorHAnsi" w:cstheme="minorHAnsi"/>
        </w:rPr>
        <w:t>Het enkel</w:t>
      </w:r>
      <w:r w:rsidR="00BD6F3E" w:rsidRPr="002120E2">
        <w:rPr>
          <w:rFonts w:asciiTheme="minorHAnsi" w:hAnsiTheme="minorHAnsi" w:cstheme="minorHAnsi"/>
        </w:rPr>
        <w:t>e</w:t>
      </w:r>
      <w:r w:rsidRPr="002120E2">
        <w:rPr>
          <w:rFonts w:asciiTheme="minorHAnsi" w:hAnsiTheme="minorHAnsi" w:cstheme="minorHAnsi"/>
        </w:rPr>
        <w:t xml:space="preserve"> feit dat een activiteit als risicocategorie is aangewezen, maakt deze activiteit dus niet meteen vergunningplichtig.</w:t>
      </w:r>
    </w:p>
    <w:p w14:paraId="508E8F37" w14:textId="77777777" w:rsidR="00C37E4B" w:rsidRPr="002120E2" w:rsidRDefault="00C37E4B" w:rsidP="00C807A2">
      <w:pPr>
        <w:jc w:val="left"/>
        <w:rPr>
          <w:rFonts w:asciiTheme="minorHAnsi" w:hAnsiTheme="minorHAnsi" w:cstheme="minorHAnsi"/>
        </w:rPr>
      </w:pPr>
    </w:p>
    <w:p w14:paraId="548A464C" w14:textId="2634CB3C" w:rsidR="00654717" w:rsidRPr="002120E2" w:rsidRDefault="00697E1C" w:rsidP="00C807A2">
      <w:pPr>
        <w:jc w:val="left"/>
        <w:rPr>
          <w:rFonts w:asciiTheme="minorHAnsi" w:hAnsiTheme="minorHAnsi" w:cstheme="minorHAnsi"/>
        </w:rPr>
      </w:pPr>
      <w:r w:rsidRPr="002120E2">
        <w:rPr>
          <w:rFonts w:asciiTheme="minorHAnsi" w:hAnsiTheme="minorHAnsi" w:cstheme="minorHAnsi"/>
        </w:rPr>
        <w:t>Wanneer er door een initiatiefnemer een (voorgenomen)</w:t>
      </w:r>
      <w:r w:rsidR="0000705E" w:rsidRPr="002120E2">
        <w:rPr>
          <w:rFonts w:asciiTheme="minorHAnsi" w:hAnsiTheme="minorHAnsi" w:cstheme="minorHAnsi"/>
        </w:rPr>
        <w:t xml:space="preserve"> project </w:t>
      </w:r>
      <w:r w:rsidRPr="002120E2">
        <w:rPr>
          <w:rFonts w:asciiTheme="minorHAnsi" w:hAnsiTheme="minorHAnsi" w:cstheme="minorHAnsi"/>
        </w:rPr>
        <w:t xml:space="preserve">wordt ingediend, waarbij </w:t>
      </w:r>
      <w:r w:rsidR="0000705E" w:rsidRPr="002120E2">
        <w:rPr>
          <w:rFonts w:asciiTheme="minorHAnsi" w:hAnsiTheme="minorHAnsi" w:cstheme="minorHAnsi"/>
        </w:rPr>
        <w:t xml:space="preserve">één of meerdere van onderstaande activiteiten </w:t>
      </w:r>
      <w:r w:rsidRPr="002120E2">
        <w:rPr>
          <w:rFonts w:asciiTheme="minorHAnsi" w:hAnsiTheme="minorHAnsi" w:cstheme="minorHAnsi"/>
        </w:rPr>
        <w:t xml:space="preserve">zal gaan plaatsvinden, zal dus gekeken moeten worden of hier </w:t>
      </w:r>
      <w:r w:rsidR="00654717" w:rsidRPr="002120E2">
        <w:rPr>
          <w:rFonts w:asciiTheme="minorHAnsi" w:hAnsiTheme="minorHAnsi" w:cstheme="minorHAnsi"/>
        </w:rPr>
        <w:t xml:space="preserve">activiteiten plaatsvinden waarvoor een beschikking zal moeten worden afgegeven (die onder de werking van de Wet Bibob valt) of dat </w:t>
      </w:r>
      <w:r w:rsidR="00045F0D" w:rsidRPr="002120E2">
        <w:rPr>
          <w:rFonts w:asciiTheme="minorHAnsi" w:hAnsiTheme="minorHAnsi" w:cstheme="minorHAnsi"/>
        </w:rPr>
        <w:t xml:space="preserve">een </w:t>
      </w:r>
      <w:r w:rsidR="00654717" w:rsidRPr="002120E2">
        <w:rPr>
          <w:rFonts w:asciiTheme="minorHAnsi" w:hAnsiTheme="minorHAnsi" w:cstheme="minorHAnsi"/>
        </w:rPr>
        <w:t>vastgoedtransactie of overheidsopdracht zal worden aangegaan.</w:t>
      </w:r>
    </w:p>
    <w:p w14:paraId="3B8134BA" w14:textId="576D900D" w:rsidR="00654717" w:rsidRPr="002120E2" w:rsidRDefault="00654717" w:rsidP="00C807A2">
      <w:pPr>
        <w:jc w:val="left"/>
        <w:rPr>
          <w:rFonts w:asciiTheme="minorHAnsi" w:hAnsiTheme="minorHAnsi" w:cstheme="minorHAnsi"/>
        </w:rPr>
      </w:pPr>
    </w:p>
    <w:p w14:paraId="1C739737" w14:textId="59749AEB" w:rsidR="00C50C86" w:rsidRPr="002120E2" w:rsidRDefault="00C50C86" w:rsidP="00C50C86">
      <w:pPr>
        <w:jc w:val="left"/>
        <w:rPr>
          <w:rFonts w:asciiTheme="minorHAnsi" w:hAnsiTheme="minorHAnsi" w:cstheme="minorHAnsi"/>
        </w:rPr>
      </w:pPr>
      <w:r w:rsidRPr="002120E2">
        <w:rPr>
          <w:rFonts w:asciiTheme="minorHAnsi" w:hAnsiTheme="minorHAnsi" w:cstheme="minorHAnsi"/>
        </w:rPr>
        <w:t>De beleidsregel met de bijbehorende lijst van risicocategorieën is zo opgesteld, dat in dat geval in een zo vroeg mogelijk stadium de Wet Bibob wordt ingezet.</w:t>
      </w:r>
    </w:p>
    <w:p w14:paraId="197CE94E" w14:textId="77777777" w:rsidR="00C50C86" w:rsidRPr="002120E2" w:rsidRDefault="00C50C86" w:rsidP="00C50C86">
      <w:pPr>
        <w:jc w:val="left"/>
        <w:rPr>
          <w:rFonts w:asciiTheme="minorHAnsi" w:hAnsiTheme="minorHAnsi" w:cstheme="minorHAnsi"/>
        </w:rPr>
      </w:pPr>
    </w:p>
    <w:p w14:paraId="213C2C13" w14:textId="0B1099BA" w:rsidR="00C50C86" w:rsidRDefault="00C50C86" w:rsidP="00C807A2">
      <w:pPr>
        <w:jc w:val="left"/>
        <w:rPr>
          <w:rFonts w:asciiTheme="minorHAnsi" w:hAnsiTheme="minorHAnsi" w:cstheme="minorHAnsi"/>
        </w:rPr>
      </w:pPr>
      <w:r w:rsidRPr="002120E2">
        <w:rPr>
          <w:rFonts w:asciiTheme="minorHAnsi" w:hAnsiTheme="minorHAnsi" w:cstheme="minorHAnsi"/>
        </w:rPr>
        <w:t xml:space="preserve">Wanneer er bijvoorbeeld plannen zijn om een nieuw hotel te realiseren, waarbij er en sprake is van kavelverkoop, bouwactiviteiten en uiteindelijk ook een Alcoholwetvergunning wordt aangevraagd, </w:t>
      </w:r>
      <w:r w:rsidR="00097110" w:rsidRPr="00097110">
        <w:rPr>
          <w:rFonts w:asciiTheme="minorHAnsi" w:hAnsiTheme="minorHAnsi" w:cstheme="minorHAnsi"/>
        </w:rPr>
        <w:t>dan volgt uit de beleidsregel dat al in de fase van de kavelverkoop een eigen onderzoek wordt gestart.</w:t>
      </w:r>
    </w:p>
    <w:p w14:paraId="16E61AB6" w14:textId="77777777" w:rsidR="00097110" w:rsidRPr="002120E2" w:rsidRDefault="00097110" w:rsidP="00C807A2">
      <w:pPr>
        <w:jc w:val="left"/>
        <w:rPr>
          <w:rFonts w:asciiTheme="minorHAnsi" w:hAnsiTheme="minorHAnsi" w:cstheme="minorHAnsi"/>
        </w:rPr>
      </w:pPr>
    </w:p>
    <w:p w14:paraId="53C46CDB" w14:textId="434FA5EA" w:rsidR="0071762C" w:rsidRPr="002120E2" w:rsidRDefault="0071762C" w:rsidP="0071762C">
      <w:pPr>
        <w:jc w:val="left"/>
        <w:rPr>
          <w:rFonts w:asciiTheme="minorHAnsi" w:hAnsiTheme="minorHAnsi" w:cstheme="minorHAnsi"/>
        </w:rPr>
      </w:pPr>
      <w:r w:rsidRPr="002120E2">
        <w:rPr>
          <w:rFonts w:asciiTheme="minorHAnsi" w:hAnsiTheme="minorHAnsi" w:cstheme="minorHAnsi"/>
        </w:rPr>
        <w:t>Dit voorkomt dat een initiatiefnemer te maken krijgt met meerdere Bibob-toetsen en</w:t>
      </w:r>
      <w:r w:rsidR="006B55D1" w:rsidRPr="002120E2">
        <w:rPr>
          <w:rFonts w:asciiTheme="minorHAnsi" w:hAnsiTheme="minorHAnsi" w:cstheme="minorHAnsi"/>
        </w:rPr>
        <w:t>/ of</w:t>
      </w:r>
      <w:r w:rsidRPr="002120E2">
        <w:rPr>
          <w:rFonts w:asciiTheme="minorHAnsi" w:hAnsiTheme="minorHAnsi" w:cstheme="minorHAnsi"/>
        </w:rPr>
        <w:t xml:space="preserve"> dat pas in een laat stadium de integriteit van de initiatiefnemer wordt getoetst.</w:t>
      </w:r>
    </w:p>
    <w:p w14:paraId="23399138" w14:textId="7284E230" w:rsidR="0071762C" w:rsidRPr="002120E2" w:rsidRDefault="0071762C" w:rsidP="00C807A2">
      <w:pPr>
        <w:jc w:val="left"/>
        <w:rPr>
          <w:rFonts w:asciiTheme="minorHAnsi" w:hAnsiTheme="minorHAnsi" w:cstheme="minorHAnsi"/>
        </w:rPr>
      </w:pPr>
    </w:p>
    <w:p w14:paraId="5D1F54CF" w14:textId="77777777" w:rsidR="003F0B31" w:rsidRPr="002120E2" w:rsidRDefault="003F0B31" w:rsidP="00C807A2">
      <w:pPr>
        <w:jc w:val="left"/>
        <w:rPr>
          <w:rFonts w:asciiTheme="minorHAnsi" w:hAnsiTheme="minorHAnsi" w:cstheme="minorHAnsi"/>
        </w:rPr>
      </w:pPr>
      <w:r w:rsidRPr="002120E2">
        <w:rPr>
          <w:rFonts w:asciiTheme="minorHAnsi" w:hAnsiTheme="minorHAnsi" w:cstheme="minorHAnsi"/>
        </w:rPr>
        <w:t xml:space="preserve">Belangrijk hierbij wel is dat inzichtelijk is wie (uiteindelijk) zeggenschap heeft over de activiteiten (eindgebruiker) en hoe de financiering van het volledige project gaat plaatsvinden. </w:t>
      </w:r>
    </w:p>
    <w:p w14:paraId="67FD2512" w14:textId="77777777" w:rsidR="003F0B31" w:rsidRPr="002120E2" w:rsidRDefault="003F0B31" w:rsidP="00C807A2">
      <w:pPr>
        <w:jc w:val="left"/>
        <w:rPr>
          <w:rFonts w:asciiTheme="minorHAnsi" w:hAnsiTheme="minorHAnsi" w:cstheme="minorHAnsi"/>
        </w:rPr>
      </w:pPr>
    </w:p>
    <w:p w14:paraId="1ABB2BB3" w14:textId="297C5537" w:rsidR="00C50C86" w:rsidRPr="002120E2" w:rsidRDefault="00C50C86" w:rsidP="00C50C86">
      <w:pPr>
        <w:jc w:val="left"/>
        <w:rPr>
          <w:rFonts w:asciiTheme="minorHAnsi" w:hAnsiTheme="minorHAnsi" w:cstheme="minorHAnsi"/>
        </w:rPr>
      </w:pPr>
      <w:r w:rsidRPr="002120E2">
        <w:rPr>
          <w:rFonts w:asciiTheme="minorHAnsi" w:hAnsiTheme="minorHAnsi" w:cstheme="minorHAnsi"/>
        </w:rPr>
        <w:t>Wanneer de initiatiefnemer niet de uiteindelijk eindgebruiker/ betrokkene is, of wanneer de financiering nog niet (volledig) bekend is, kan het zijn dat er uiteindelijk meerdere toetsmomenten zijn. Bijvoorbeeld wanneer de eigenaar van het hotel die de vastgoedtransactie aangaat en het bouwwerk realiseert een andere partij de gebruiker van het hotel wordt die de Alcoholwetvergunning aanvraagt, of wanneer projecten na realisatie in delen worden verkocht waarbij vooraf niet alle kopers nog bekend zijn.</w:t>
      </w:r>
    </w:p>
    <w:p w14:paraId="19882C06" w14:textId="77777777" w:rsidR="00C50C86" w:rsidRPr="002120E2" w:rsidRDefault="00C50C86" w:rsidP="00C50C86">
      <w:pPr>
        <w:jc w:val="left"/>
        <w:rPr>
          <w:rFonts w:asciiTheme="minorHAnsi" w:hAnsiTheme="minorHAnsi" w:cstheme="minorHAnsi"/>
        </w:rPr>
      </w:pPr>
    </w:p>
    <w:p w14:paraId="77BB393B" w14:textId="253D1E1F" w:rsidR="00922C36" w:rsidRPr="002120E2" w:rsidRDefault="00C50C86" w:rsidP="00C50C86">
      <w:pPr>
        <w:jc w:val="left"/>
        <w:rPr>
          <w:rFonts w:asciiTheme="minorHAnsi" w:hAnsiTheme="minorHAnsi" w:cstheme="minorHAnsi"/>
        </w:rPr>
      </w:pPr>
      <w:r w:rsidRPr="002120E2">
        <w:rPr>
          <w:rFonts w:asciiTheme="minorHAnsi" w:hAnsiTheme="minorHAnsi" w:cstheme="minorHAnsi"/>
        </w:rPr>
        <w:lastRenderedPageBreak/>
        <w:t>De lijst met risicocategorieën is tot stand gekomen vanwege het feit dat die activiteit specifiek is aangewezen om de Wet Bibob op toe te passen (zoals bijvoorbeeld de Alcoholwetvergunning</w:t>
      </w:r>
      <w:r w:rsidR="00922C36" w:rsidRPr="002120E2">
        <w:rPr>
          <w:rFonts w:asciiTheme="minorHAnsi" w:hAnsiTheme="minorHAnsi" w:cstheme="minorHAnsi"/>
        </w:rPr>
        <w:t xml:space="preserve"> en bepaalde omgevingswetvergunningen), als voorbeeld genoemd is ter onderbouwing van de wetswijziging (o.a. bij vastgoed en overheidsopdrachten) en op basis van ervaringen die gemeenten in de afgelopen jaren hebben opgedaan bij het toepassen van de wet.</w:t>
      </w:r>
    </w:p>
    <w:p w14:paraId="71BFBEC9" w14:textId="77777777" w:rsidR="00922C36" w:rsidRPr="002120E2" w:rsidRDefault="00922C36" w:rsidP="00C50C86">
      <w:pPr>
        <w:jc w:val="left"/>
        <w:rPr>
          <w:rFonts w:asciiTheme="minorHAnsi" w:hAnsiTheme="minorHAnsi" w:cstheme="minorHAnsi"/>
        </w:rPr>
      </w:pPr>
    </w:p>
    <w:p w14:paraId="5F9F00BE" w14:textId="2E106AE2" w:rsidR="00DB6F0A" w:rsidRPr="002120E2" w:rsidRDefault="002D43D7" w:rsidP="00C807A2">
      <w:pPr>
        <w:jc w:val="left"/>
        <w:rPr>
          <w:rFonts w:asciiTheme="minorHAnsi" w:hAnsiTheme="minorHAnsi" w:cstheme="minorHAnsi"/>
          <w:b/>
          <w:bCs/>
        </w:rPr>
      </w:pPr>
      <w:r w:rsidRPr="002120E2">
        <w:rPr>
          <w:rFonts w:asciiTheme="minorHAnsi" w:hAnsiTheme="minorHAnsi" w:cstheme="minorHAnsi"/>
          <w:b/>
          <w:bCs/>
        </w:rPr>
        <w:t>Risicocategorieën waar</w:t>
      </w:r>
      <w:r w:rsidR="00934BDB" w:rsidRPr="002120E2">
        <w:rPr>
          <w:rFonts w:asciiTheme="minorHAnsi" w:hAnsiTheme="minorHAnsi" w:cstheme="minorHAnsi"/>
          <w:b/>
          <w:bCs/>
        </w:rPr>
        <w:t xml:space="preserve">bij </w:t>
      </w:r>
      <w:r w:rsidR="00B23774" w:rsidRPr="002120E2">
        <w:rPr>
          <w:rFonts w:asciiTheme="minorHAnsi" w:hAnsiTheme="minorHAnsi" w:cstheme="minorHAnsi"/>
          <w:b/>
          <w:bCs/>
        </w:rPr>
        <w:t xml:space="preserve">door </w:t>
      </w:r>
      <w:r w:rsidR="00934BDB" w:rsidRPr="002120E2">
        <w:rPr>
          <w:rFonts w:asciiTheme="minorHAnsi" w:hAnsiTheme="minorHAnsi" w:cstheme="minorHAnsi"/>
          <w:b/>
          <w:bCs/>
        </w:rPr>
        <w:t xml:space="preserve">de gemeente </w:t>
      </w:r>
      <w:r w:rsidR="004C1430" w:rsidRPr="002120E2">
        <w:rPr>
          <w:rFonts w:asciiTheme="minorHAnsi" w:hAnsiTheme="minorHAnsi" w:cstheme="minorHAnsi"/>
          <w:b/>
          <w:bCs/>
        </w:rPr>
        <w:t>[</w:t>
      </w:r>
      <w:r w:rsidR="004C1430" w:rsidRPr="00D63689">
        <w:rPr>
          <w:rFonts w:asciiTheme="minorHAnsi" w:hAnsiTheme="minorHAnsi" w:cstheme="minorHAnsi"/>
          <w:b/>
          <w:bCs/>
          <w:highlight w:val="yellow"/>
        </w:rPr>
        <w:t>NAAM</w:t>
      </w:r>
      <w:r w:rsidR="004C1430" w:rsidRPr="002120E2">
        <w:rPr>
          <w:rFonts w:asciiTheme="minorHAnsi" w:hAnsiTheme="minorHAnsi" w:cstheme="minorHAnsi"/>
          <w:b/>
          <w:bCs/>
        </w:rPr>
        <w:t>]</w:t>
      </w:r>
      <w:r w:rsidR="00934BDB" w:rsidRPr="002120E2">
        <w:rPr>
          <w:rFonts w:asciiTheme="minorHAnsi" w:hAnsiTheme="minorHAnsi" w:cstheme="minorHAnsi"/>
          <w:b/>
          <w:bCs/>
        </w:rPr>
        <w:t xml:space="preserve"> in beginsel de Wet Bibob zal worden toegepast</w:t>
      </w:r>
      <w:r w:rsidR="00DB6F0A" w:rsidRPr="002120E2">
        <w:rPr>
          <w:rFonts w:asciiTheme="minorHAnsi" w:hAnsiTheme="minorHAnsi" w:cstheme="minorHAnsi"/>
          <w:b/>
          <w:bCs/>
        </w:rPr>
        <w:t>:</w:t>
      </w:r>
    </w:p>
    <w:p w14:paraId="5E959ED5" w14:textId="28F06A8E"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Hotels</w:t>
      </w:r>
      <w:r w:rsidR="005A38A5" w:rsidRPr="002120E2">
        <w:rPr>
          <w:rFonts w:asciiTheme="minorHAnsi" w:hAnsiTheme="minorHAnsi" w:cstheme="minorHAnsi"/>
        </w:rPr>
        <w:t>/ pensions</w:t>
      </w:r>
    </w:p>
    <w:p w14:paraId="2CFB4D29" w14:textId="5C216326"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Kamerverhuurbedrijven (</w:t>
      </w:r>
      <w:proofErr w:type="gramStart"/>
      <w:r w:rsidRPr="002120E2">
        <w:rPr>
          <w:rFonts w:asciiTheme="minorHAnsi" w:hAnsiTheme="minorHAnsi" w:cstheme="minorHAnsi"/>
        </w:rPr>
        <w:t>alsmede</w:t>
      </w:r>
      <w:proofErr w:type="gramEnd"/>
      <w:r w:rsidRPr="002120E2">
        <w:rPr>
          <w:rFonts w:asciiTheme="minorHAnsi" w:hAnsiTheme="minorHAnsi" w:cstheme="minorHAnsi"/>
        </w:rPr>
        <w:t xml:space="preserve"> omgevingsvergunningen voor kamerverhuur- en/ of logiespanden waarbij sprake is van </w:t>
      </w:r>
      <w:r w:rsidR="00940591" w:rsidRPr="002120E2">
        <w:rPr>
          <w:rFonts w:asciiTheme="minorHAnsi" w:hAnsiTheme="minorHAnsi" w:cstheme="minorHAnsi"/>
        </w:rPr>
        <w:t>[</w:t>
      </w:r>
      <w:r w:rsidR="00940591" w:rsidRPr="00D63689">
        <w:rPr>
          <w:rFonts w:asciiTheme="minorHAnsi" w:hAnsiTheme="minorHAnsi" w:cstheme="minorHAnsi"/>
          <w:highlight w:val="yellow"/>
        </w:rPr>
        <w:t>AANTAL</w:t>
      </w:r>
      <w:r w:rsidR="00940591" w:rsidRPr="002120E2">
        <w:rPr>
          <w:rFonts w:asciiTheme="minorHAnsi" w:hAnsiTheme="minorHAnsi" w:cstheme="minorHAnsi"/>
        </w:rPr>
        <w:t>]</w:t>
      </w:r>
      <w:r w:rsidRPr="002120E2">
        <w:rPr>
          <w:rFonts w:asciiTheme="minorHAnsi" w:hAnsiTheme="minorHAnsi" w:cstheme="minorHAnsi"/>
        </w:rPr>
        <w:t xml:space="preserve"> of meer kamers)</w:t>
      </w:r>
    </w:p>
    <w:p w14:paraId="12E68947" w14:textId="11C52164" w:rsidR="00CF0C17" w:rsidRPr="002120E2" w:rsidRDefault="00CF0C17"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Omzett</w:t>
      </w:r>
      <w:r w:rsidR="005A38A5" w:rsidRPr="002120E2">
        <w:rPr>
          <w:rFonts w:asciiTheme="minorHAnsi" w:hAnsiTheme="minorHAnsi" w:cstheme="minorHAnsi"/>
        </w:rPr>
        <w:t xml:space="preserve">en/ splitsen van woningen/ panden voor </w:t>
      </w:r>
      <w:r w:rsidRPr="002120E2">
        <w:rPr>
          <w:rFonts w:asciiTheme="minorHAnsi" w:hAnsiTheme="minorHAnsi" w:cstheme="minorHAnsi"/>
        </w:rPr>
        <w:t>kamerverhuur</w:t>
      </w:r>
      <w:r w:rsidR="005A38A5" w:rsidRPr="002120E2">
        <w:rPr>
          <w:rFonts w:asciiTheme="minorHAnsi" w:hAnsiTheme="minorHAnsi" w:cstheme="minorHAnsi"/>
        </w:rPr>
        <w:t xml:space="preserve"> of realisatie van (meerdere) woonruimten</w:t>
      </w:r>
    </w:p>
    <w:p w14:paraId="529EA1DD" w14:textId="5A12183F" w:rsidR="006A415A" w:rsidRPr="002120E2" w:rsidRDefault="006A415A"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Transformatie kantoorpanden (naar woningen en/ of kamers)</w:t>
      </w:r>
    </w:p>
    <w:p w14:paraId="6C5123DD" w14:textId="7FFD9F14" w:rsidR="00934BDB" w:rsidRPr="002120E2" w:rsidRDefault="00934BDB"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Recreatieparken en jachthavens</w:t>
      </w:r>
    </w:p>
    <w:p w14:paraId="3FCCB668" w14:textId="07E5972E" w:rsidR="005E5948" w:rsidRPr="002120E2" w:rsidRDefault="005E5948"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Garageboxen/ opslagruimtes</w:t>
      </w:r>
    </w:p>
    <w:p w14:paraId="0DE5622E" w14:textId="1267B91A" w:rsidR="00940591" w:rsidRPr="002120E2" w:rsidRDefault="0094059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Bedrijfsverzamelgebouwen</w:t>
      </w:r>
      <w:r w:rsidR="006A415A" w:rsidRPr="002120E2">
        <w:rPr>
          <w:rFonts w:asciiTheme="minorHAnsi" w:hAnsiTheme="minorHAnsi" w:cstheme="minorHAnsi"/>
        </w:rPr>
        <w:t>;</w:t>
      </w:r>
    </w:p>
    <w:p w14:paraId="3034C767" w14:textId="381B7074" w:rsidR="006A415A" w:rsidRPr="002120E2" w:rsidRDefault="006A415A"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Darksstores</w:t>
      </w:r>
    </w:p>
    <w:p w14:paraId="0F533451" w14:textId="77777777"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Horecabedrijven</w:t>
      </w:r>
    </w:p>
    <w:p w14:paraId="060ABF8D" w14:textId="77777777"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Coffeeshops</w:t>
      </w:r>
    </w:p>
    <w:p w14:paraId="65633992" w14:textId="65D9D600"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Shisha-lounges</w:t>
      </w:r>
    </w:p>
    <w:p w14:paraId="4D2E981A" w14:textId="205B4477" w:rsidR="005A38A5" w:rsidRPr="002120E2" w:rsidRDefault="005A38A5" w:rsidP="005A38A5">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Smartshops/ Headshops</w:t>
      </w:r>
      <w:r w:rsidR="00BD6F3E" w:rsidRPr="002120E2">
        <w:rPr>
          <w:rFonts w:asciiTheme="minorHAnsi" w:hAnsiTheme="minorHAnsi" w:cstheme="minorHAnsi"/>
        </w:rPr>
        <w:t>/ Giftshops</w:t>
      </w:r>
    </w:p>
    <w:p w14:paraId="2AA47C78" w14:textId="590B842F"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Prostitutie</w:t>
      </w:r>
      <w:r w:rsidR="00CF0C17" w:rsidRPr="002120E2">
        <w:rPr>
          <w:rFonts w:asciiTheme="minorHAnsi" w:hAnsiTheme="minorHAnsi" w:cstheme="minorHAnsi"/>
        </w:rPr>
        <w:t>- en seksbedrijven, escortbedrijven, seksbioscopen, erotische massagesalons</w:t>
      </w:r>
    </w:p>
    <w:p w14:paraId="0F52D511" w14:textId="4031FD10"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Sekswinkels</w:t>
      </w:r>
    </w:p>
    <w:p w14:paraId="58C6305E" w14:textId="3BD07C6D" w:rsidR="00423692" w:rsidRPr="002120E2" w:rsidRDefault="00423692"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Vec</w:t>
      </w:r>
      <w:r w:rsidR="005A5BAF" w:rsidRPr="002120E2">
        <w:rPr>
          <w:rFonts w:asciiTheme="minorHAnsi" w:hAnsiTheme="minorHAnsi" w:cstheme="minorHAnsi"/>
        </w:rPr>
        <w:t>htsportgala’s</w:t>
      </w:r>
      <w:r w:rsidR="00404F5A" w:rsidRPr="002120E2">
        <w:rPr>
          <w:rFonts w:asciiTheme="minorHAnsi" w:hAnsiTheme="minorHAnsi" w:cstheme="minorHAnsi"/>
        </w:rPr>
        <w:t xml:space="preserve"> (of vergelijkbare evenementen)</w:t>
      </w:r>
    </w:p>
    <w:p w14:paraId="02F771DB" w14:textId="445705C2" w:rsidR="005A5BAF" w:rsidRPr="002120E2" w:rsidRDefault="005A5BAF"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Ride outs motorclubs</w:t>
      </w:r>
      <w:r w:rsidR="00404F5A" w:rsidRPr="002120E2">
        <w:rPr>
          <w:rFonts w:asciiTheme="minorHAnsi" w:hAnsiTheme="minorHAnsi" w:cstheme="minorHAnsi"/>
        </w:rPr>
        <w:t xml:space="preserve"> (of vergelijkbare evenementen)</w:t>
      </w:r>
    </w:p>
    <w:p w14:paraId="751AB864" w14:textId="7B93EA02"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Speelautomatenhallen</w:t>
      </w:r>
      <w:r w:rsidR="00CF0C17" w:rsidRPr="002120E2">
        <w:rPr>
          <w:rFonts w:asciiTheme="minorHAnsi" w:hAnsiTheme="minorHAnsi" w:cstheme="minorHAnsi"/>
        </w:rPr>
        <w:t xml:space="preserve">/ </w:t>
      </w:r>
      <w:r w:rsidRPr="002120E2">
        <w:rPr>
          <w:rFonts w:asciiTheme="minorHAnsi" w:hAnsiTheme="minorHAnsi" w:cstheme="minorHAnsi"/>
        </w:rPr>
        <w:t>Gamecenters</w:t>
      </w:r>
    </w:p>
    <w:p w14:paraId="1D20DD00" w14:textId="77777777"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Afvalbewerkings- en -verwerkingsbedrijven</w:t>
      </w:r>
    </w:p>
    <w:p w14:paraId="10CB0878" w14:textId="77777777"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Afvalrecyclingbedrijven</w:t>
      </w:r>
    </w:p>
    <w:p w14:paraId="5810914D" w14:textId="77777777"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 xml:space="preserve">Inrichtingen voor het reinigen van drukhouders, insluitsystemen, ketels, vaten, mobiele tanks, tankauto's, tank- of bulkcontainers </w:t>
      </w:r>
    </w:p>
    <w:p w14:paraId="0EA3092C" w14:textId="15AC3443" w:rsidR="007A5F21" w:rsidRPr="002120E2" w:rsidRDefault="006A415A"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Verhuur van transportmiddelen (auto’s, (bestel)bussen, deelvoertuigen)</w:t>
      </w:r>
    </w:p>
    <w:p w14:paraId="1FA39A6E" w14:textId="2B0F7D8E"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Sloopbedrijven</w:t>
      </w:r>
      <w:r w:rsidR="00A42075" w:rsidRPr="002120E2">
        <w:rPr>
          <w:rFonts w:asciiTheme="minorHAnsi" w:hAnsiTheme="minorHAnsi" w:cstheme="minorHAnsi"/>
        </w:rPr>
        <w:t>/ asbestverwijderingsbedrijven</w:t>
      </w:r>
    </w:p>
    <w:p w14:paraId="62681F56" w14:textId="77777777"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Autodemontagebedrijven</w:t>
      </w:r>
    </w:p>
    <w:p w14:paraId="4F871AFB" w14:textId="77777777"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Vuurwerkbranche</w:t>
      </w:r>
    </w:p>
    <w:p w14:paraId="0D22E8E0" w14:textId="520D6DFF"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Wellnesscentra</w:t>
      </w:r>
      <w:r w:rsidR="0073364E" w:rsidRPr="002120E2">
        <w:rPr>
          <w:rFonts w:asciiTheme="minorHAnsi" w:hAnsiTheme="minorHAnsi" w:cstheme="minorHAnsi"/>
        </w:rPr>
        <w:t>/ zonnestudio’s</w:t>
      </w:r>
    </w:p>
    <w:p w14:paraId="06D73498" w14:textId="50C3DD17" w:rsidR="0073364E" w:rsidRPr="002120E2" w:rsidRDefault="00CB3472" w:rsidP="007B6E37">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Kappers</w:t>
      </w:r>
      <w:r w:rsidR="00940591" w:rsidRPr="002120E2">
        <w:rPr>
          <w:rFonts w:asciiTheme="minorHAnsi" w:hAnsiTheme="minorHAnsi" w:cstheme="minorHAnsi"/>
        </w:rPr>
        <w:t xml:space="preserve">/ </w:t>
      </w:r>
      <w:r w:rsidR="00BD6F3E" w:rsidRPr="002120E2">
        <w:rPr>
          <w:rFonts w:asciiTheme="minorHAnsi" w:hAnsiTheme="minorHAnsi" w:cstheme="minorHAnsi"/>
        </w:rPr>
        <w:t xml:space="preserve">Barbershops/ </w:t>
      </w:r>
      <w:r w:rsidRPr="002120E2">
        <w:rPr>
          <w:rFonts w:asciiTheme="minorHAnsi" w:hAnsiTheme="minorHAnsi" w:cstheme="minorHAnsi"/>
        </w:rPr>
        <w:t>Nagelstudio’s</w:t>
      </w:r>
      <w:r w:rsidR="00940591" w:rsidRPr="002120E2">
        <w:rPr>
          <w:rFonts w:asciiTheme="minorHAnsi" w:hAnsiTheme="minorHAnsi" w:cstheme="minorHAnsi"/>
        </w:rPr>
        <w:t xml:space="preserve">/ </w:t>
      </w:r>
      <w:r w:rsidR="0073364E" w:rsidRPr="002120E2">
        <w:rPr>
          <w:rFonts w:asciiTheme="minorHAnsi" w:hAnsiTheme="minorHAnsi" w:cstheme="minorHAnsi"/>
        </w:rPr>
        <w:t>Tattooshops</w:t>
      </w:r>
    </w:p>
    <w:p w14:paraId="0F4C9D1D" w14:textId="78FB72D1"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Fitnessbedrijven</w:t>
      </w:r>
      <w:r w:rsidR="00BD6F3E" w:rsidRPr="002120E2">
        <w:rPr>
          <w:rFonts w:asciiTheme="minorHAnsi" w:hAnsiTheme="minorHAnsi" w:cstheme="minorHAnsi"/>
        </w:rPr>
        <w:t>/ sportscholen</w:t>
      </w:r>
    </w:p>
    <w:p w14:paraId="09341CCF" w14:textId="77777777"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Sporthallen/complexen</w:t>
      </w:r>
    </w:p>
    <w:p w14:paraId="2F41D850" w14:textId="77777777"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Religieuze instellingen</w:t>
      </w:r>
    </w:p>
    <w:p w14:paraId="0C1447DD" w14:textId="77777777"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Scholen</w:t>
      </w:r>
    </w:p>
    <w:p w14:paraId="33852986" w14:textId="72661569"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 xml:space="preserve">Energieproducenten (w.o. </w:t>
      </w:r>
      <w:r w:rsidR="006A415A" w:rsidRPr="002120E2">
        <w:rPr>
          <w:rFonts w:asciiTheme="minorHAnsi" w:hAnsiTheme="minorHAnsi" w:cstheme="minorHAnsi"/>
        </w:rPr>
        <w:t>(mest)</w:t>
      </w:r>
      <w:r w:rsidRPr="002120E2">
        <w:rPr>
          <w:rFonts w:asciiTheme="minorHAnsi" w:hAnsiTheme="minorHAnsi" w:cstheme="minorHAnsi"/>
        </w:rPr>
        <w:t>vergisters, windmolens</w:t>
      </w:r>
      <w:r w:rsidR="006A415A" w:rsidRPr="002120E2">
        <w:rPr>
          <w:rFonts w:asciiTheme="minorHAnsi" w:hAnsiTheme="minorHAnsi" w:cstheme="minorHAnsi"/>
        </w:rPr>
        <w:t xml:space="preserve">, zonneparken, </w:t>
      </w:r>
      <w:r w:rsidRPr="002120E2">
        <w:rPr>
          <w:rFonts w:asciiTheme="minorHAnsi" w:hAnsiTheme="minorHAnsi" w:cstheme="minorHAnsi"/>
        </w:rPr>
        <w:t>etc.)</w:t>
      </w:r>
    </w:p>
    <w:p w14:paraId="31F8A11B" w14:textId="33834E56" w:rsidR="007A5F21" w:rsidRPr="002120E2" w:rsidRDefault="007A5F21"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Zorgbureaus</w:t>
      </w:r>
      <w:r w:rsidR="00934BDB" w:rsidRPr="002120E2">
        <w:rPr>
          <w:rFonts w:asciiTheme="minorHAnsi" w:hAnsiTheme="minorHAnsi" w:cstheme="minorHAnsi"/>
        </w:rPr>
        <w:t>/ zorgaanbieders</w:t>
      </w:r>
      <w:r w:rsidR="006A415A" w:rsidRPr="002120E2">
        <w:rPr>
          <w:rFonts w:asciiTheme="minorHAnsi" w:hAnsiTheme="minorHAnsi" w:cstheme="minorHAnsi"/>
        </w:rPr>
        <w:t xml:space="preserve"> (inclusief aanbieden van zorgwoningen)</w:t>
      </w:r>
    </w:p>
    <w:p w14:paraId="4409B7C4" w14:textId="2E00A5A8" w:rsidR="00934BDB" w:rsidRPr="002120E2" w:rsidRDefault="009F17E7"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Reïntegratiebedrijven</w:t>
      </w:r>
      <w:r w:rsidR="00934BDB" w:rsidRPr="002120E2">
        <w:rPr>
          <w:rFonts w:asciiTheme="minorHAnsi" w:hAnsiTheme="minorHAnsi" w:cstheme="minorHAnsi"/>
        </w:rPr>
        <w:t xml:space="preserve"> en/ of activiteiten;</w:t>
      </w:r>
    </w:p>
    <w:p w14:paraId="2A494FCE" w14:textId="3F209094" w:rsidR="007A5F21" w:rsidRPr="002120E2" w:rsidRDefault="006A415A"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Verkoop van bedrijfskavels waarop één of meerdere van in deze Bijlage 1 genoemde activiteiten plaatsvinden of zullen gaan plaatsvinden</w:t>
      </w:r>
    </w:p>
    <w:p w14:paraId="7F3C198B" w14:textId="6768EB87" w:rsidR="00A42075" w:rsidRPr="002120E2" w:rsidRDefault="00C32CE6" w:rsidP="00A42075">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Verhuur gemeentelijke vastgoed</w:t>
      </w:r>
      <w:r w:rsidR="00A42075" w:rsidRPr="002120E2">
        <w:rPr>
          <w:rFonts w:asciiTheme="minorHAnsi" w:hAnsiTheme="minorHAnsi" w:cstheme="minorHAnsi"/>
        </w:rPr>
        <w:t xml:space="preserve"> waarop één of meerdere van in deze Bijlage 1 genoemde activiteiten plaatsvinden of zullen gaan plaatsvinden</w:t>
      </w:r>
    </w:p>
    <w:p w14:paraId="38F487B5" w14:textId="19137907" w:rsidR="007A5F21" w:rsidRPr="002120E2" w:rsidRDefault="007A5F21" w:rsidP="00605F3A">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Verkoop (voormalige) overheidsgebouwen</w:t>
      </w:r>
      <w:r w:rsidR="006A415A" w:rsidRPr="002120E2">
        <w:rPr>
          <w:rFonts w:asciiTheme="minorHAnsi" w:hAnsiTheme="minorHAnsi" w:cstheme="minorHAnsi"/>
        </w:rPr>
        <w:t xml:space="preserve"> </w:t>
      </w:r>
    </w:p>
    <w:p w14:paraId="4F911F0E" w14:textId="46C3E40E" w:rsidR="009F17E7" w:rsidRPr="002120E2" w:rsidRDefault="009F17E7"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Overheidsopdrachten boven [</w:t>
      </w:r>
      <w:r w:rsidRPr="002120E2">
        <w:rPr>
          <w:rFonts w:asciiTheme="minorHAnsi" w:hAnsiTheme="minorHAnsi" w:cstheme="minorHAnsi"/>
          <w:highlight w:val="yellow"/>
        </w:rPr>
        <w:t>BEDRAG]</w:t>
      </w:r>
    </w:p>
    <w:p w14:paraId="6410C846" w14:textId="7A4A7550" w:rsidR="009F17E7" w:rsidRPr="002120E2" w:rsidRDefault="009F17E7" w:rsidP="00C44AC6">
      <w:pPr>
        <w:pStyle w:val="Lijstalinea"/>
        <w:numPr>
          <w:ilvl w:val="0"/>
          <w:numId w:val="12"/>
        </w:numPr>
        <w:ind w:left="851" w:hanging="425"/>
        <w:jc w:val="left"/>
        <w:rPr>
          <w:rFonts w:asciiTheme="minorHAnsi" w:hAnsiTheme="minorHAnsi" w:cstheme="minorHAnsi"/>
        </w:rPr>
      </w:pPr>
      <w:r w:rsidRPr="002120E2">
        <w:rPr>
          <w:rFonts w:asciiTheme="minorHAnsi" w:hAnsiTheme="minorHAnsi" w:cstheme="minorHAnsi"/>
        </w:rPr>
        <w:t>Bouwsom (bij omgevingsvergunning bouwen) boven [</w:t>
      </w:r>
      <w:r w:rsidRPr="002120E2">
        <w:rPr>
          <w:rFonts w:asciiTheme="minorHAnsi" w:hAnsiTheme="minorHAnsi" w:cstheme="minorHAnsi"/>
          <w:highlight w:val="yellow"/>
        </w:rPr>
        <w:t>BEDRAG]</w:t>
      </w:r>
    </w:p>
    <w:p w14:paraId="18070DD0" w14:textId="77777777" w:rsidR="007A5F21" w:rsidRPr="002120E2" w:rsidRDefault="007A5F21" w:rsidP="00C807A2">
      <w:pPr>
        <w:jc w:val="left"/>
        <w:rPr>
          <w:rFonts w:asciiTheme="minorHAnsi" w:hAnsiTheme="minorHAnsi" w:cstheme="minorHAnsi"/>
        </w:rPr>
      </w:pPr>
    </w:p>
    <w:p w14:paraId="61A99CFB" w14:textId="5F57653D" w:rsidR="007A5F21" w:rsidRPr="002120E2" w:rsidRDefault="007A5F21" w:rsidP="00C807A2">
      <w:pPr>
        <w:jc w:val="left"/>
        <w:rPr>
          <w:rFonts w:asciiTheme="minorHAnsi" w:hAnsiTheme="minorHAnsi" w:cstheme="minorHAnsi"/>
          <w:szCs w:val="20"/>
        </w:rPr>
      </w:pPr>
      <w:r w:rsidRPr="002120E2">
        <w:rPr>
          <w:rFonts w:asciiTheme="minorHAnsi" w:hAnsiTheme="minorHAnsi" w:cstheme="minorHAnsi"/>
          <w:szCs w:val="20"/>
        </w:rPr>
        <w:t>Bovenstaande opsomming van risicocategorieën is niet-limitatief</w:t>
      </w:r>
      <w:r w:rsidR="00CB3472" w:rsidRPr="002120E2">
        <w:rPr>
          <w:rFonts w:asciiTheme="minorHAnsi" w:hAnsiTheme="minorHAnsi" w:cstheme="minorHAnsi"/>
          <w:szCs w:val="20"/>
        </w:rPr>
        <w:t>, maar geeft een indicatie van mogelijke risicocategorieën</w:t>
      </w:r>
      <w:r w:rsidRPr="002120E2">
        <w:rPr>
          <w:rFonts w:asciiTheme="minorHAnsi" w:hAnsiTheme="minorHAnsi" w:cstheme="minorHAnsi"/>
          <w:szCs w:val="20"/>
        </w:rPr>
        <w:t xml:space="preserve">. Deze opsomming kan aangepast worden, </w:t>
      </w:r>
      <w:proofErr w:type="gramStart"/>
      <w:r w:rsidRPr="002120E2">
        <w:rPr>
          <w:rFonts w:asciiTheme="minorHAnsi" w:hAnsiTheme="minorHAnsi" w:cstheme="minorHAnsi"/>
          <w:szCs w:val="20"/>
        </w:rPr>
        <w:t>indien</w:t>
      </w:r>
      <w:proofErr w:type="gramEnd"/>
      <w:r w:rsidRPr="002120E2">
        <w:rPr>
          <w:rFonts w:asciiTheme="minorHAnsi" w:hAnsiTheme="minorHAnsi" w:cstheme="minorHAnsi"/>
          <w:szCs w:val="20"/>
        </w:rPr>
        <w:t xml:space="preserve"> ontwikkelingen hiertoe aanleiding geven.</w:t>
      </w:r>
    </w:p>
    <w:p w14:paraId="36D3CF72" w14:textId="76CA0CAC" w:rsidR="00A42075" w:rsidRPr="002120E2" w:rsidRDefault="00A42075" w:rsidP="00C807A2">
      <w:pPr>
        <w:jc w:val="left"/>
        <w:rPr>
          <w:rFonts w:asciiTheme="minorHAnsi" w:hAnsiTheme="minorHAnsi" w:cstheme="minorHAnsi"/>
          <w:szCs w:val="20"/>
        </w:rPr>
      </w:pPr>
    </w:p>
    <w:p w14:paraId="40550E88" w14:textId="41DA83DC" w:rsidR="00A42075" w:rsidRPr="002120E2" w:rsidRDefault="00A42075" w:rsidP="00D63689">
      <w:pPr>
        <w:ind w:left="0"/>
        <w:rPr>
          <w:rFonts w:asciiTheme="minorHAnsi" w:hAnsiTheme="minorHAnsi" w:cstheme="minorHAnsi"/>
          <w:szCs w:val="20"/>
        </w:rPr>
      </w:pPr>
    </w:p>
    <w:p w14:paraId="2460C288" w14:textId="1B2A729B" w:rsidR="00A42075" w:rsidRPr="002120E2" w:rsidRDefault="00A42075" w:rsidP="00C807A2">
      <w:pPr>
        <w:jc w:val="left"/>
        <w:rPr>
          <w:rFonts w:asciiTheme="minorHAnsi" w:hAnsiTheme="minorHAnsi" w:cstheme="minorHAnsi"/>
          <w:b/>
          <w:bCs/>
          <w:sz w:val="28"/>
          <w:szCs w:val="28"/>
        </w:rPr>
      </w:pPr>
      <w:r w:rsidRPr="002120E2">
        <w:rPr>
          <w:rFonts w:asciiTheme="minorHAnsi" w:hAnsiTheme="minorHAnsi" w:cstheme="minorHAnsi"/>
          <w:b/>
          <w:bCs/>
          <w:sz w:val="28"/>
          <w:szCs w:val="28"/>
        </w:rPr>
        <w:t>Bijlage 2: risicogebieden</w:t>
      </w:r>
    </w:p>
    <w:p w14:paraId="1F6B0E9E" w14:textId="77777777" w:rsidR="00D70B8D" w:rsidRPr="002120E2" w:rsidRDefault="00D70B8D" w:rsidP="00C807A2">
      <w:pPr>
        <w:jc w:val="left"/>
        <w:rPr>
          <w:rFonts w:asciiTheme="minorHAnsi" w:hAnsiTheme="minorHAnsi" w:cstheme="minorHAnsi"/>
          <w:b/>
          <w:bCs/>
        </w:rPr>
      </w:pPr>
    </w:p>
    <w:p w14:paraId="42572F3E" w14:textId="4AF0D07E" w:rsidR="00A42075" w:rsidRPr="002120E2" w:rsidRDefault="00A42075" w:rsidP="00C807A2">
      <w:pPr>
        <w:jc w:val="left"/>
        <w:rPr>
          <w:rFonts w:asciiTheme="minorHAnsi" w:hAnsiTheme="minorHAnsi" w:cstheme="minorHAnsi"/>
        </w:rPr>
      </w:pPr>
      <w:r w:rsidRPr="002120E2">
        <w:rPr>
          <w:rFonts w:asciiTheme="minorHAnsi" w:hAnsiTheme="minorHAnsi" w:cstheme="minorHAnsi"/>
        </w:rPr>
        <w:t>De gemeente kan bepaalde gebieden aanwijzen waarbij het wenselijk is dat in dat gebied een eigen onderzoek wordt gestart indien sprake is van een aanvraag om een beschikking (of een verleende vergunning) of een vastgoedtransactie wordt aangegaan of een overheidsopdracht wordt gegund.</w:t>
      </w:r>
    </w:p>
    <w:p w14:paraId="137B4EEA" w14:textId="7C8F1203" w:rsidR="00A42075" w:rsidRPr="002120E2" w:rsidRDefault="00A42075" w:rsidP="00C807A2">
      <w:pPr>
        <w:jc w:val="left"/>
        <w:rPr>
          <w:rFonts w:asciiTheme="minorHAnsi" w:hAnsiTheme="minorHAnsi" w:cstheme="minorHAnsi"/>
        </w:rPr>
      </w:pPr>
    </w:p>
    <w:p w14:paraId="17B30756" w14:textId="423020A3" w:rsidR="00A42075" w:rsidRPr="002120E2" w:rsidRDefault="00A42075" w:rsidP="00C807A2">
      <w:pPr>
        <w:jc w:val="left"/>
        <w:rPr>
          <w:rFonts w:asciiTheme="minorHAnsi" w:hAnsiTheme="minorHAnsi" w:cstheme="minorHAnsi"/>
        </w:rPr>
      </w:pPr>
      <w:r w:rsidRPr="002120E2">
        <w:rPr>
          <w:rFonts w:asciiTheme="minorHAnsi" w:hAnsiTheme="minorHAnsi" w:cstheme="minorHAnsi"/>
        </w:rPr>
        <w:t>Hiervan kan bijvoorbeeld sprake zijn bij nieuw te ontwikkelen bedrijventerreinen, revitalisatie van gebieden, bepaalde gebieden waar sprake is van (vermoedens van) ondermijnende activiteiten, en dergelijke.</w:t>
      </w:r>
    </w:p>
    <w:p w14:paraId="1C0E32B3" w14:textId="67BBB78B" w:rsidR="00A42075" w:rsidRPr="002120E2" w:rsidRDefault="00A42075" w:rsidP="00C807A2">
      <w:pPr>
        <w:jc w:val="left"/>
        <w:rPr>
          <w:rFonts w:asciiTheme="minorHAnsi" w:hAnsiTheme="minorHAnsi" w:cstheme="minorHAnsi"/>
        </w:rPr>
      </w:pPr>
    </w:p>
    <w:p w14:paraId="39B95734" w14:textId="21DDEA5C" w:rsidR="00934BDB" w:rsidRPr="002120E2" w:rsidRDefault="00934BDB" w:rsidP="00C807A2">
      <w:pPr>
        <w:jc w:val="left"/>
        <w:rPr>
          <w:rFonts w:asciiTheme="minorHAnsi" w:hAnsiTheme="minorHAnsi" w:cstheme="minorHAnsi"/>
          <w:b/>
          <w:bCs/>
        </w:rPr>
      </w:pPr>
      <w:r w:rsidRPr="002120E2">
        <w:rPr>
          <w:rFonts w:asciiTheme="minorHAnsi" w:hAnsiTheme="minorHAnsi" w:cstheme="minorHAnsi"/>
          <w:b/>
          <w:bCs/>
        </w:rPr>
        <w:t>Aangewezen risicogebieden:</w:t>
      </w:r>
    </w:p>
    <w:p w14:paraId="537ADA10" w14:textId="4DDCD95B" w:rsidR="00934BDB" w:rsidRPr="002120E2" w:rsidRDefault="00D63689" w:rsidP="00C807A2">
      <w:pPr>
        <w:jc w:val="left"/>
        <w:rPr>
          <w:rFonts w:asciiTheme="minorHAnsi" w:hAnsiTheme="minorHAnsi" w:cstheme="minorHAnsi"/>
        </w:rPr>
      </w:pPr>
      <w:r>
        <w:rPr>
          <w:rFonts w:asciiTheme="minorHAnsi" w:hAnsiTheme="minorHAnsi" w:cstheme="minorHAnsi"/>
        </w:rPr>
        <w:t>[</w:t>
      </w:r>
      <w:r w:rsidRPr="00D63689">
        <w:rPr>
          <w:rFonts w:asciiTheme="minorHAnsi" w:hAnsiTheme="minorHAnsi" w:cstheme="minorHAnsi"/>
          <w:highlight w:val="yellow"/>
        </w:rPr>
        <w:t>Te bepalen door gemeente</w:t>
      </w:r>
      <w:r>
        <w:rPr>
          <w:rFonts w:asciiTheme="minorHAnsi" w:hAnsiTheme="minorHAnsi" w:cstheme="minorHAnsi"/>
        </w:rPr>
        <w:t>]</w:t>
      </w:r>
    </w:p>
    <w:p w14:paraId="14A2626A" w14:textId="77777777" w:rsidR="00A42075" w:rsidRPr="002120E2" w:rsidRDefault="00A42075">
      <w:pPr>
        <w:rPr>
          <w:rFonts w:asciiTheme="minorHAnsi" w:eastAsiaTheme="majorEastAsia" w:hAnsiTheme="minorHAnsi" w:cstheme="minorHAnsi"/>
          <w:b/>
          <w:color w:val="000000" w:themeColor="text1"/>
          <w:spacing w:val="5"/>
          <w:kern w:val="28"/>
          <w:sz w:val="32"/>
          <w:szCs w:val="32"/>
        </w:rPr>
      </w:pPr>
      <w:r w:rsidRPr="002120E2">
        <w:rPr>
          <w:rFonts w:asciiTheme="minorHAnsi" w:hAnsiTheme="minorHAnsi" w:cstheme="minorHAnsi"/>
          <w:sz w:val="32"/>
          <w:szCs w:val="32"/>
        </w:rPr>
        <w:br w:type="page"/>
      </w:r>
    </w:p>
    <w:p w14:paraId="24FBC10D" w14:textId="3FD0CBC9" w:rsidR="00D63689" w:rsidRPr="00D63689" w:rsidRDefault="00D63689" w:rsidP="00D63689">
      <w:pPr>
        <w:ind w:left="284"/>
        <w:rPr>
          <w:rFonts w:asciiTheme="minorHAnsi" w:hAnsiTheme="minorHAnsi" w:cstheme="minorHAnsi"/>
        </w:rPr>
      </w:pPr>
      <w:r w:rsidRPr="00D63689">
        <w:rPr>
          <w:rFonts w:asciiTheme="minorHAnsi" w:hAnsiTheme="minorHAnsi" w:cstheme="minorHAnsi"/>
          <w:highlight w:val="yellow"/>
        </w:rPr>
        <w:lastRenderedPageBreak/>
        <w:t>Onderstaande toelichting hoeft niet gepubliceerd te worden, maar maakt het wel transparant op welke wijze Bibob binnen de gemeente wordt toegepast en welke bevoegdheden er worden ingezet. Om die reden wordt geadviseerd om de toelichting als onderdeel van de beleidsregel ook te publiceren.</w:t>
      </w:r>
    </w:p>
    <w:p w14:paraId="413EE2B0" w14:textId="77777777" w:rsidR="00D63689" w:rsidRPr="00D63689" w:rsidRDefault="00D63689" w:rsidP="00D63689">
      <w:pPr>
        <w:ind w:left="284"/>
      </w:pPr>
    </w:p>
    <w:p w14:paraId="70D89E57" w14:textId="37286D74" w:rsidR="001E51FA" w:rsidRPr="002120E2" w:rsidRDefault="00234545" w:rsidP="00D63689">
      <w:pPr>
        <w:pStyle w:val="Titel"/>
        <w:ind w:left="284"/>
        <w:jc w:val="left"/>
        <w:rPr>
          <w:rFonts w:asciiTheme="minorHAnsi" w:hAnsiTheme="minorHAnsi" w:cstheme="minorHAnsi"/>
          <w:szCs w:val="28"/>
        </w:rPr>
      </w:pPr>
      <w:r w:rsidRPr="002120E2">
        <w:rPr>
          <w:rFonts w:asciiTheme="minorHAnsi" w:hAnsiTheme="minorHAnsi" w:cstheme="minorHAnsi"/>
          <w:szCs w:val="28"/>
        </w:rPr>
        <w:t xml:space="preserve">Toelichting </w:t>
      </w:r>
      <w:r w:rsidR="00CD2C09" w:rsidRPr="002120E2">
        <w:rPr>
          <w:rFonts w:asciiTheme="minorHAnsi" w:hAnsiTheme="minorHAnsi" w:cstheme="minorHAnsi"/>
          <w:szCs w:val="28"/>
        </w:rPr>
        <w:t>op de uitvoering van het eigen onderzoek door de gemeente [</w:t>
      </w:r>
      <w:r w:rsidR="00CD2C09" w:rsidRPr="00D63689">
        <w:rPr>
          <w:rFonts w:asciiTheme="minorHAnsi" w:hAnsiTheme="minorHAnsi" w:cstheme="minorHAnsi"/>
          <w:szCs w:val="28"/>
          <w:highlight w:val="yellow"/>
        </w:rPr>
        <w:t>NAAM</w:t>
      </w:r>
      <w:r w:rsidR="00CD2C09" w:rsidRPr="002120E2">
        <w:rPr>
          <w:rFonts w:asciiTheme="minorHAnsi" w:hAnsiTheme="minorHAnsi" w:cstheme="minorHAnsi"/>
          <w:szCs w:val="28"/>
        </w:rPr>
        <w:t>].</w:t>
      </w:r>
      <w:r w:rsidR="001E51FA" w:rsidRPr="002120E2">
        <w:rPr>
          <w:rFonts w:asciiTheme="minorHAnsi" w:hAnsiTheme="minorHAnsi" w:cstheme="minorHAnsi"/>
          <w:szCs w:val="28"/>
        </w:rPr>
        <w:t xml:space="preserve"> </w:t>
      </w:r>
    </w:p>
    <w:p w14:paraId="5B4EC5B5" w14:textId="7803A1BE" w:rsidR="00C1503A" w:rsidRPr="002120E2" w:rsidRDefault="00C1503A" w:rsidP="00C1503A">
      <w:pPr>
        <w:rPr>
          <w:rFonts w:asciiTheme="minorHAnsi" w:hAnsiTheme="minorHAnsi" w:cstheme="minorHAnsi"/>
        </w:rPr>
      </w:pPr>
    </w:p>
    <w:p w14:paraId="3E60F2EE" w14:textId="414F7C8C" w:rsidR="00C1503A" w:rsidRPr="002120E2" w:rsidRDefault="00C1503A" w:rsidP="00D63689">
      <w:pPr>
        <w:ind w:left="284"/>
        <w:jc w:val="left"/>
        <w:rPr>
          <w:rFonts w:asciiTheme="minorHAnsi" w:hAnsiTheme="minorHAnsi" w:cstheme="minorHAnsi"/>
        </w:rPr>
      </w:pPr>
      <w:r w:rsidRPr="002120E2">
        <w:rPr>
          <w:rFonts w:asciiTheme="minorHAnsi" w:hAnsiTheme="minorHAnsi" w:cstheme="minorHAnsi"/>
        </w:rPr>
        <w:t xml:space="preserve">Ten aanzien van het eigen onderzoek wordt opgemerkt dat de hierna genoemde stappen bedoeld zijn om het eigen onderzoek </w:t>
      </w:r>
      <w:r w:rsidR="00EA4FE2" w:rsidRPr="002120E2">
        <w:rPr>
          <w:rFonts w:asciiTheme="minorHAnsi" w:hAnsiTheme="minorHAnsi" w:cstheme="minorHAnsi"/>
        </w:rPr>
        <w:t xml:space="preserve">door de gemeente </w:t>
      </w:r>
      <w:r w:rsidRPr="002120E2">
        <w:rPr>
          <w:rFonts w:asciiTheme="minorHAnsi" w:hAnsiTheme="minorHAnsi" w:cstheme="minorHAnsi"/>
        </w:rPr>
        <w:t>voor de betrokkene(n) en eventuele relevante Bibob-relaties inzichtelijk te maken. De gemeente behoudt zich het recht om het eigen onderzoek op een andere wijze uit te voeren, binnen de hiervoor gestelde wettelijke kaders en bevoegdheden.</w:t>
      </w:r>
    </w:p>
    <w:p w14:paraId="1878D5BB" w14:textId="6EAC2E1D" w:rsidR="00C1503A" w:rsidRPr="002120E2" w:rsidRDefault="00C1503A" w:rsidP="00D63689">
      <w:pPr>
        <w:ind w:left="284"/>
        <w:jc w:val="left"/>
        <w:rPr>
          <w:rFonts w:asciiTheme="minorHAnsi" w:hAnsiTheme="minorHAnsi" w:cstheme="minorHAnsi"/>
        </w:rPr>
      </w:pPr>
    </w:p>
    <w:p w14:paraId="5E71FDCD" w14:textId="48557CF8" w:rsidR="00C1503A" w:rsidRPr="002120E2" w:rsidRDefault="00C1503A" w:rsidP="00D63689">
      <w:pPr>
        <w:ind w:left="284"/>
        <w:jc w:val="left"/>
        <w:rPr>
          <w:rFonts w:asciiTheme="minorHAnsi" w:hAnsiTheme="minorHAnsi" w:cstheme="minorHAnsi"/>
        </w:rPr>
      </w:pPr>
      <w:r w:rsidRPr="002120E2">
        <w:rPr>
          <w:rFonts w:asciiTheme="minorHAnsi" w:hAnsiTheme="minorHAnsi" w:cstheme="minorHAnsi"/>
        </w:rPr>
        <w:t>Uiteindelijk zijn de bepalingen vanuit de Algemene wet bestuursrecht, de Wet Bibob</w:t>
      </w:r>
      <w:r w:rsidR="004467F9" w:rsidRPr="002120E2">
        <w:rPr>
          <w:rFonts w:asciiTheme="minorHAnsi" w:hAnsiTheme="minorHAnsi" w:cstheme="minorHAnsi"/>
        </w:rPr>
        <w:t xml:space="preserve"> (2022)</w:t>
      </w:r>
      <w:r w:rsidRPr="002120E2">
        <w:rPr>
          <w:rFonts w:asciiTheme="minorHAnsi" w:hAnsiTheme="minorHAnsi" w:cstheme="minorHAnsi"/>
        </w:rPr>
        <w:t>, de Aanbesteding</w:t>
      </w:r>
      <w:r w:rsidR="00922C36" w:rsidRPr="002120E2">
        <w:rPr>
          <w:rFonts w:asciiTheme="minorHAnsi" w:hAnsiTheme="minorHAnsi" w:cstheme="minorHAnsi"/>
        </w:rPr>
        <w:t>s</w:t>
      </w:r>
      <w:r w:rsidRPr="002120E2">
        <w:rPr>
          <w:rFonts w:asciiTheme="minorHAnsi" w:hAnsiTheme="minorHAnsi" w:cstheme="minorHAnsi"/>
        </w:rPr>
        <w:t>wet</w:t>
      </w:r>
      <w:r w:rsidR="00922C36" w:rsidRPr="002120E2">
        <w:rPr>
          <w:rFonts w:asciiTheme="minorHAnsi" w:hAnsiTheme="minorHAnsi" w:cstheme="minorHAnsi"/>
        </w:rPr>
        <w:t xml:space="preserve"> 2012</w:t>
      </w:r>
      <w:r w:rsidR="00C27D25" w:rsidRPr="002120E2">
        <w:rPr>
          <w:rFonts w:asciiTheme="minorHAnsi" w:hAnsiTheme="minorHAnsi" w:cstheme="minorHAnsi"/>
        </w:rPr>
        <w:t>, de Jeugdwet en Wet maatschappelijke ondersteuning 2015</w:t>
      </w:r>
      <w:r w:rsidRPr="002120E2">
        <w:rPr>
          <w:rFonts w:asciiTheme="minorHAnsi" w:hAnsiTheme="minorHAnsi" w:cstheme="minorHAnsi"/>
        </w:rPr>
        <w:t xml:space="preserve"> en het Burgerlijk Wetboek (ten aanzien van de privaatrechtelijke overeenkomsten) </w:t>
      </w:r>
      <w:r w:rsidR="00797D65" w:rsidRPr="002120E2">
        <w:rPr>
          <w:rFonts w:asciiTheme="minorHAnsi" w:hAnsiTheme="minorHAnsi" w:cstheme="minorHAnsi"/>
        </w:rPr>
        <w:t>van toepassing bij het uitvoeren van het eigen onderzoek</w:t>
      </w:r>
      <w:r w:rsidRPr="002120E2">
        <w:rPr>
          <w:rFonts w:asciiTheme="minorHAnsi" w:hAnsiTheme="minorHAnsi" w:cstheme="minorHAnsi"/>
        </w:rPr>
        <w:t>.</w:t>
      </w:r>
    </w:p>
    <w:p w14:paraId="5046A0F0" w14:textId="4099058F" w:rsidR="00C1503A" w:rsidRPr="002120E2" w:rsidRDefault="00C1503A" w:rsidP="00D63689">
      <w:pPr>
        <w:ind w:left="284"/>
        <w:jc w:val="left"/>
        <w:rPr>
          <w:rFonts w:asciiTheme="minorHAnsi" w:hAnsiTheme="minorHAnsi" w:cstheme="minorHAnsi"/>
        </w:rPr>
      </w:pPr>
    </w:p>
    <w:p w14:paraId="497707C7" w14:textId="333A551E" w:rsidR="00C1503A" w:rsidRPr="002120E2" w:rsidRDefault="00C1503A" w:rsidP="00D63689">
      <w:pPr>
        <w:ind w:left="284"/>
        <w:jc w:val="left"/>
        <w:rPr>
          <w:rFonts w:asciiTheme="minorHAnsi" w:hAnsiTheme="minorHAnsi" w:cstheme="minorHAnsi"/>
        </w:rPr>
      </w:pPr>
      <w:r w:rsidRPr="002120E2">
        <w:rPr>
          <w:rFonts w:asciiTheme="minorHAnsi" w:hAnsiTheme="minorHAnsi" w:cstheme="minorHAnsi"/>
        </w:rPr>
        <w:t>Ten aanzien van de privaatrechtelijke overeenkomsten zijn de bepalingen opgenomen in het (algemene) Inkoopbeleid van de gemeente, (algemene) verkoopvoorwaarden</w:t>
      </w:r>
      <w:r w:rsidR="00797D65" w:rsidRPr="002120E2">
        <w:rPr>
          <w:rFonts w:asciiTheme="minorHAnsi" w:hAnsiTheme="minorHAnsi" w:cstheme="minorHAnsi"/>
        </w:rPr>
        <w:t xml:space="preserve"> van de gemeente</w:t>
      </w:r>
      <w:r w:rsidRPr="002120E2">
        <w:rPr>
          <w:rFonts w:asciiTheme="minorHAnsi" w:hAnsiTheme="minorHAnsi" w:cstheme="minorHAnsi"/>
        </w:rPr>
        <w:t xml:space="preserve"> en bepalingen in (voorgenomen) overeenkomsten leidend.</w:t>
      </w:r>
    </w:p>
    <w:p w14:paraId="671F5B49" w14:textId="77777777" w:rsidR="00C1503A" w:rsidRPr="002120E2" w:rsidRDefault="00C1503A" w:rsidP="00D63689">
      <w:pPr>
        <w:ind w:left="284"/>
        <w:jc w:val="left"/>
        <w:rPr>
          <w:rFonts w:asciiTheme="minorHAnsi" w:hAnsiTheme="minorHAnsi" w:cstheme="minorHAnsi"/>
        </w:rPr>
      </w:pPr>
    </w:p>
    <w:p w14:paraId="413F71FB" w14:textId="7DA745C1" w:rsidR="001E51FA" w:rsidRPr="002120E2" w:rsidRDefault="004B5ACD" w:rsidP="00D63689">
      <w:pPr>
        <w:ind w:left="284"/>
        <w:jc w:val="left"/>
        <w:rPr>
          <w:rFonts w:asciiTheme="minorHAnsi" w:hAnsiTheme="minorHAnsi" w:cstheme="minorHAnsi"/>
        </w:rPr>
      </w:pPr>
      <w:r w:rsidRPr="002120E2">
        <w:rPr>
          <w:rFonts w:asciiTheme="minorHAnsi" w:hAnsiTheme="minorHAnsi" w:cstheme="minorHAnsi"/>
        </w:rPr>
        <w:t>In de beleidsregel is bepaald wanneer de gemeente een eigen onderzoek zal en kan starten in het kader van de Wet Bibob.</w:t>
      </w:r>
    </w:p>
    <w:p w14:paraId="55928085" w14:textId="70596081" w:rsidR="004B5ACD" w:rsidRPr="002120E2" w:rsidRDefault="004B5ACD" w:rsidP="00D63689">
      <w:pPr>
        <w:ind w:left="284"/>
        <w:jc w:val="left"/>
        <w:rPr>
          <w:rFonts w:asciiTheme="minorHAnsi" w:hAnsiTheme="minorHAnsi" w:cstheme="minorHAnsi"/>
        </w:rPr>
      </w:pPr>
    </w:p>
    <w:p w14:paraId="29197F33" w14:textId="0B0E5B77" w:rsidR="00683903" w:rsidRPr="002120E2" w:rsidRDefault="00C27D25" w:rsidP="00D63689">
      <w:pPr>
        <w:ind w:left="284"/>
        <w:jc w:val="left"/>
        <w:rPr>
          <w:rFonts w:asciiTheme="minorHAnsi" w:hAnsiTheme="minorHAnsi" w:cstheme="minorHAnsi"/>
        </w:rPr>
      </w:pPr>
      <w:r w:rsidRPr="002120E2">
        <w:rPr>
          <w:rFonts w:asciiTheme="minorHAnsi" w:hAnsiTheme="minorHAnsi" w:cstheme="minorHAnsi"/>
        </w:rPr>
        <w:t xml:space="preserve">Wanneer </w:t>
      </w:r>
      <w:r w:rsidR="00AD4A90" w:rsidRPr="002120E2">
        <w:rPr>
          <w:rFonts w:asciiTheme="minorHAnsi" w:hAnsiTheme="minorHAnsi" w:cstheme="minorHAnsi"/>
        </w:rPr>
        <w:t xml:space="preserve">in de beleidsregel is bepaald dat </w:t>
      </w:r>
      <w:r w:rsidRPr="002120E2">
        <w:rPr>
          <w:rFonts w:asciiTheme="minorHAnsi" w:hAnsiTheme="minorHAnsi" w:cstheme="minorHAnsi"/>
        </w:rPr>
        <w:t>het eigen onderzoek zal worden gestart op basis van eigen ambtelijke informatie</w:t>
      </w:r>
      <w:r w:rsidR="00133FD0" w:rsidRPr="002120E2">
        <w:rPr>
          <w:rFonts w:asciiTheme="minorHAnsi" w:hAnsiTheme="minorHAnsi" w:cstheme="minorHAnsi"/>
        </w:rPr>
        <w:t xml:space="preserve"> (de </w:t>
      </w:r>
      <w:r w:rsidR="00CD145B" w:rsidRPr="002120E2">
        <w:rPr>
          <w:rFonts w:asciiTheme="minorHAnsi" w:hAnsiTheme="minorHAnsi" w:cstheme="minorHAnsi"/>
        </w:rPr>
        <w:t>“</w:t>
      </w:r>
      <w:r w:rsidR="00133FD0" w:rsidRPr="002120E2">
        <w:rPr>
          <w:rFonts w:asciiTheme="minorHAnsi" w:hAnsiTheme="minorHAnsi" w:cstheme="minorHAnsi"/>
        </w:rPr>
        <w:t>kan</w:t>
      </w:r>
      <w:r w:rsidR="00CD145B" w:rsidRPr="002120E2">
        <w:rPr>
          <w:rFonts w:asciiTheme="minorHAnsi" w:hAnsiTheme="minorHAnsi" w:cstheme="minorHAnsi"/>
        </w:rPr>
        <w:t xml:space="preserve">” </w:t>
      </w:r>
      <w:r w:rsidR="00133FD0" w:rsidRPr="002120E2">
        <w:rPr>
          <w:rFonts w:asciiTheme="minorHAnsi" w:hAnsiTheme="minorHAnsi" w:cstheme="minorHAnsi"/>
        </w:rPr>
        <w:t>bepaling)</w:t>
      </w:r>
      <w:r w:rsidRPr="002120E2">
        <w:rPr>
          <w:rFonts w:asciiTheme="minorHAnsi" w:hAnsiTheme="minorHAnsi" w:cstheme="minorHAnsi"/>
        </w:rPr>
        <w:t>, kan deze eigen ambtelijke informatie</w:t>
      </w:r>
      <w:r w:rsidR="00133FD0" w:rsidRPr="002120E2">
        <w:rPr>
          <w:rFonts w:asciiTheme="minorHAnsi" w:hAnsiTheme="minorHAnsi" w:cstheme="minorHAnsi"/>
        </w:rPr>
        <w:t xml:space="preserve"> mede</w:t>
      </w:r>
      <w:r w:rsidRPr="002120E2">
        <w:rPr>
          <w:rFonts w:asciiTheme="minorHAnsi" w:hAnsiTheme="minorHAnsi" w:cstheme="minorHAnsi"/>
        </w:rPr>
        <w:t xml:space="preserve"> verkregen worden door bevraging van één of meerdere (gesloten) bronnen, waarbij de bevoegdheid om deze bronnen te bevragen gebaseerd is op de Wet Bibob.</w:t>
      </w:r>
    </w:p>
    <w:p w14:paraId="68BA05F9" w14:textId="4383FF58" w:rsidR="00133FD0" w:rsidRPr="002120E2" w:rsidRDefault="00133FD0" w:rsidP="00D63689">
      <w:pPr>
        <w:ind w:left="284"/>
        <w:jc w:val="left"/>
        <w:rPr>
          <w:rFonts w:asciiTheme="minorHAnsi" w:hAnsiTheme="minorHAnsi" w:cstheme="minorHAnsi"/>
        </w:rPr>
      </w:pPr>
    </w:p>
    <w:p w14:paraId="39E79D4C" w14:textId="1C4C067A" w:rsidR="00133FD0" w:rsidRPr="002120E2" w:rsidRDefault="00133FD0" w:rsidP="00D63689">
      <w:pPr>
        <w:ind w:left="284"/>
        <w:jc w:val="left"/>
        <w:rPr>
          <w:rFonts w:asciiTheme="minorHAnsi" w:hAnsiTheme="minorHAnsi" w:cstheme="minorHAnsi"/>
        </w:rPr>
      </w:pPr>
      <w:r w:rsidRPr="002120E2">
        <w:rPr>
          <w:rFonts w:asciiTheme="minorHAnsi" w:hAnsiTheme="minorHAnsi" w:cstheme="minorHAnsi"/>
        </w:rPr>
        <w:t>Het is aan de gemeente om te beoordelen of onderstaande bronnen bevraagd dienen te worden ter aanvulling op de eigen ambtelijke informatie.</w:t>
      </w:r>
    </w:p>
    <w:p w14:paraId="5A0C85E7" w14:textId="2D79CC48" w:rsidR="00C27D25" w:rsidRPr="002120E2" w:rsidRDefault="00C27D25" w:rsidP="00D63689">
      <w:pPr>
        <w:ind w:left="284"/>
        <w:jc w:val="left"/>
        <w:rPr>
          <w:rFonts w:asciiTheme="minorHAnsi" w:hAnsiTheme="minorHAnsi" w:cstheme="minorHAnsi"/>
        </w:rPr>
      </w:pPr>
    </w:p>
    <w:p w14:paraId="349EA612" w14:textId="7288420A" w:rsidR="00C27D25" w:rsidRPr="002120E2" w:rsidRDefault="00133FD0" w:rsidP="00D63689">
      <w:pPr>
        <w:ind w:left="284"/>
        <w:jc w:val="left"/>
        <w:rPr>
          <w:rFonts w:asciiTheme="minorHAnsi" w:hAnsiTheme="minorHAnsi" w:cstheme="minorHAnsi"/>
        </w:rPr>
      </w:pPr>
      <w:r w:rsidRPr="002120E2">
        <w:rPr>
          <w:rFonts w:asciiTheme="minorHAnsi" w:hAnsiTheme="minorHAnsi" w:cstheme="minorHAnsi"/>
        </w:rPr>
        <w:t xml:space="preserve">Door het bevragen van onderstaande bronnen </w:t>
      </w:r>
      <w:r w:rsidR="006B55D1" w:rsidRPr="002120E2">
        <w:rPr>
          <w:rFonts w:asciiTheme="minorHAnsi" w:hAnsiTheme="minorHAnsi" w:cstheme="minorHAnsi"/>
        </w:rPr>
        <w:t xml:space="preserve">start </w:t>
      </w:r>
      <w:r w:rsidR="00C27D25" w:rsidRPr="002120E2">
        <w:rPr>
          <w:rFonts w:asciiTheme="minorHAnsi" w:hAnsiTheme="minorHAnsi" w:cstheme="minorHAnsi"/>
        </w:rPr>
        <w:t xml:space="preserve">hiermee </w:t>
      </w:r>
      <w:r w:rsidRPr="002120E2">
        <w:rPr>
          <w:rFonts w:asciiTheme="minorHAnsi" w:hAnsiTheme="minorHAnsi" w:cstheme="minorHAnsi"/>
        </w:rPr>
        <w:t xml:space="preserve">in principe </w:t>
      </w:r>
      <w:r w:rsidR="00C27D25" w:rsidRPr="002120E2">
        <w:rPr>
          <w:rFonts w:asciiTheme="minorHAnsi" w:hAnsiTheme="minorHAnsi" w:cstheme="minorHAnsi"/>
        </w:rPr>
        <w:t>ook het eigen onderzoek.</w:t>
      </w:r>
      <w:r w:rsidRPr="002120E2">
        <w:rPr>
          <w:rFonts w:asciiTheme="minorHAnsi" w:hAnsiTheme="minorHAnsi" w:cstheme="minorHAnsi"/>
        </w:rPr>
        <w:t xml:space="preserve"> Het eigen onderzoek beperkt zich in dit geval in beginsel tot het bevragen van deze bronnen.</w:t>
      </w:r>
    </w:p>
    <w:p w14:paraId="701E4F44" w14:textId="55D3DE96" w:rsidR="00133FD0" w:rsidRPr="002120E2" w:rsidRDefault="00133FD0" w:rsidP="00D63689">
      <w:pPr>
        <w:ind w:left="284"/>
        <w:jc w:val="left"/>
        <w:rPr>
          <w:rFonts w:asciiTheme="minorHAnsi" w:hAnsiTheme="minorHAnsi" w:cstheme="minorHAnsi"/>
        </w:rPr>
      </w:pPr>
    </w:p>
    <w:p w14:paraId="250567CC" w14:textId="530BDEF7" w:rsidR="00133FD0" w:rsidRPr="002120E2" w:rsidRDefault="00133FD0" w:rsidP="00D63689">
      <w:pPr>
        <w:ind w:left="284"/>
        <w:jc w:val="left"/>
        <w:rPr>
          <w:rFonts w:asciiTheme="minorHAnsi" w:hAnsiTheme="minorHAnsi" w:cstheme="minorHAnsi"/>
          <w:iCs/>
        </w:rPr>
      </w:pPr>
      <w:r w:rsidRPr="002120E2">
        <w:rPr>
          <w:rFonts w:asciiTheme="minorHAnsi" w:hAnsiTheme="minorHAnsi" w:cstheme="minorHAnsi"/>
          <w:iCs/>
        </w:rPr>
        <w:t xml:space="preserve">Op basis van het de uitkomsten van de bevraging van onderstaande bronnen kan </w:t>
      </w:r>
      <w:proofErr w:type="gramStart"/>
      <w:r w:rsidRPr="002120E2">
        <w:rPr>
          <w:rFonts w:asciiTheme="minorHAnsi" w:hAnsiTheme="minorHAnsi" w:cstheme="minorHAnsi"/>
          <w:iCs/>
        </w:rPr>
        <w:t>indien</w:t>
      </w:r>
      <w:proofErr w:type="gramEnd"/>
      <w:r w:rsidRPr="002120E2">
        <w:rPr>
          <w:rFonts w:asciiTheme="minorHAnsi" w:hAnsiTheme="minorHAnsi" w:cstheme="minorHAnsi"/>
          <w:iCs/>
        </w:rPr>
        <w:t xml:space="preserve"> hier aanleiding toe is besloten worden het eigen onderzoek voort te zetten door onder andere het uitreiken van het Bibob-vragenformulier.</w:t>
      </w:r>
    </w:p>
    <w:p w14:paraId="442CF12E" w14:textId="0B2D530C" w:rsidR="00C27D25" w:rsidRPr="002120E2" w:rsidRDefault="00C27D25" w:rsidP="00D63689">
      <w:pPr>
        <w:ind w:left="426"/>
        <w:jc w:val="left"/>
        <w:rPr>
          <w:rFonts w:asciiTheme="minorHAnsi" w:hAnsiTheme="minorHAnsi" w:cstheme="minorHAnsi"/>
        </w:rPr>
      </w:pPr>
    </w:p>
    <w:p w14:paraId="15CB5384" w14:textId="05388B33" w:rsidR="004B5ACD" w:rsidRPr="002120E2" w:rsidRDefault="004B5ACD" w:rsidP="00D63689">
      <w:pPr>
        <w:ind w:left="284"/>
        <w:jc w:val="left"/>
        <w:rPr>
          <w:rFonts w:asciiTheme="minorHAnsi" w:hAnsiTheme="minorHAnsi" w:cstheme="minorHAnsi"/>
          <w:iCs/>
        </w:rPr>
      </w:pPr>
      <w:r w:rsidRPr="002120E2">
        <w:rPr>
          <w:rFonts w:asciiTheme="minorHAnsi" w:hAnsiTheme="minorHAnsi" w:cstheme="minorHAnsi"/>
          <w:iCs/>
        </w:rPr>
        <w:t xml:space="preserve">Ter verkrijging </w:t>
      </w:r>
      <w:r w:rsidR="004467F9" w:rsidRPr="002120E2">
        <w:rPr>
          <w:rFonts w:asciiTheme="minorHAnsi" w:hAnsiTheme="minorHAnsi" w:cstheme="minorHAnsi"/>
          <w:iCs/>
        </w:rPr>
        <w:t xml:space="preserve">dan wel aanvulling </w:t>
      </w:r>
      <w:r w:rsidRPr="002120E2">
        <w:rPr>
          <w:rFonts w:asciiTheme="minorHAnsi" w:hAnsiTheme="minorHAnsi" w:cstheme="minorHAnsi"/>
          <w:iCs/>
        </w:rPr>
        <w:t>van deze eigen ambtelijke informatie kan de gemeente op grond van de Wet Bibob:</w:t>
      </w:r>
    </w:p>
    <w:p w14:paraId="1A631091" w14:textId="761FE7CC" w:rsidR="004B5ACD" w:rsidRPr="002120E2" w:rsidRDefault="00097110" w:rsidP="00C876F4">
      <w:pPr>
        <w:pStyle w:val="Lijstalinea"/>
        <w:numPr>
          <w:ilvl w:val="0"/>
          <w:numId w:val="27"/>
        </w:numPr>
        <w:ind w:left="709" w:hanging="283"/>
        <w:jc w:val="left"/>
        <w:rPr>
          <w:rFonts w:asciiTheme="minorHAnsi" w:hAnsiTheme="minorHAnsi" w:cstheme="minorHAnsi"/>
          <w:iCs/>
        </w:rPr>
      </w:pPr>
      <w:r w:rsidRPr="00097110">
        <w:rPr>
          <w:rFonts w:asciiTheme="minorHAnsi" w:hAnsiTheme="minorHAnsi" w:cstheme="minorHAnsi"/>
          <w:iCs/>
        </w:rPr>
        <w:t xml:space="preserve">Het Landelijk Bureau Bibob </w:t>
      </w:r>
      <w:r w:rsidR="004B5ACD" w:rsidRPr="002120E2">
        <w:rPr>
          <w:rFonts w:asciiTheme="minorHAnsi" w:hAnsiTheme="minorHAnsi" w:cstheme="minorHAnsi"/>
          <w:iCs/>
        </w:rPr>
        <w:t>verzoeken om informatie als bedoeld in artikel 11a van de Wet ten aanzien van de volgende personen:</w:t>
      </w:r>
    </w:p>
    <w:p w14:paraId="657F3A2E" w14:textId="77777777" w:rsidR="004B5ACD" w:rsidRPr="002120E2" w:rsidRDefault="004B5ACD" w:rsidP="00C876F4">
      <w:pPr>
        <w:pStyle w:val="Lijstalinea"/>
        <w:numPr>
          <w:ilvl w:val="0"/>
          <w:numId w:val="28"/>
        </w:numPr>
        <w:tabs>
          <w:tab w:val="left" w:pos="993"/>
        </w:tabs>
        <w:ind w:left="993" w:hanging="283"/>
        <w:jc w:val="left"/>
        <w:rPr>
          <w:rFonts w:asciiTheme="minorHAnsi" w:hAnsiTheme="minorHAnsi" w:cstheme="minorHAnsi"/>
          <w:iCs/>
        </w:rPr>
      </w:pPr>
      <w:bookmarkStart w:id="4" w:name="_Hlk115207461"/>
      <w:proofErr w:type="gramStart"/>
      <w:r w:rsidRPr="002120E2">
        <w:rPr>
          <w:rFonts w:asciiTheme="minorHAnsi" w:hAnsiTheme="minorHAnsi" w:cstheme="minorHAnsi"/>
          <w:iCs/>
        </w:rPr>
        <w:t>de</w:t>
      </w:r>
      <w:proofErr w:type="gramEnd"/>
      <w:r w:rsidRPr="002120E2">
        <w:rPr>
          <w:rFonts w:asciiTheme="minorHAnsi" w:hAnsiTheme="minorHAnsi" w:cstheme="minorHAnsi"/>
          <w:iCs/>
        </w:rPr>
        <w:t xml:space="preserve"> betrokkene;</w:t>
      </w:r>
    </w:p>
    <w:p w14:paraId="5CE7D6B1" w14:textId="0EA03D23" w:rsidR="004B5ACD" w:rsidRPr="002120E2" w:rsidRDefault="004B5ACD" w:rsidP="00C876F4">
      <w:pPr>
        <w:pStyle w:val="Lijstalinea"/>
        <w:numPr>
          <w:ilvl w:val="0"/>
          <w:numId w:val="28"/>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t>degene</w:t>
      </w:r>
      <w:proofErr w:type="gramEnd"/>
      <w:r w:rsidRPr="002120E2">
        <w:rPr>
          <w:rFonts w:asciiTheme="minorHAnsi" w:hAnsiTheme="minorHAnsi" w:cstheme="minorHAnsi"/>
          <w:iCs/>
        </w:rPr>
        <w:t xml:space="preserve"> die direct of indirect leiding</w:t>
      </w:r>
      <w:r w:rsidR="00390612" w:rsidRPr="002120E2">
        <w:rPr>
          <w:rFonts w:asciiTheme="minorHAnsi" w:hAnsiTheme="minorHAnsi" w:cstheme="minorHAnsi"/>
          <w:iCs/>
        </w:rPr>
        <w:t xml:space="preserve"> </w:t>
      </w:r>
      <w:r w:rsidRPr="002120E2">
        <w:rPr>
          <w:rFonts w:asciiTheme="minorHAnsi" w:hAnsiTheme="minorHAnsi" w:cstheme="minorHAnsi"/>
          <w:iCs/>
        </w:rPr>
        <w:t>geeft of heeft gegeven aan betrokkene;</w:t>
      </w:r>
    </w:p>
    <w:p w14:paraId="4524384A" w14:textId="77777777" w:rsidR="004B5ACD" w:rsidRPr="002120E2" w:rsidRDefault="004B5ACD" w:rsidP="00C876F4">
      <w:pPr>
        <w:pStyle w:val="Lijstalinea"/>
        <w:numPr>
          <w:ilvl w:val="0"/>
          <w:numId w:val="28"/>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t>degene</w:t>
      </w:r>
      <w:proofErr w:type="gramEnd"/>
      <w:r w:rsidRPr="002120E2">
        <w:rPr>
          <w:rFonts w:asciiTheme="minorHAnsi" w:hAnsiTheme="minorHAnsi" w:cstheme="minorHAnsi"/>
          <w:iCs/>
        </w:rPr>
        <w:t xml:space="preserve"> die direct of indirect zeggenschap heeft of heeft gehad over betrokkene;</w:t>
      </w:r>
    </w:p>
    <w:p w14:paraId="19904F9E" w14:textId="77777777" w:rsidR="004B5ACD" w:rsidRPr="002120E2" w:rsidRDefault="004B5ACD" w:rsidP="00C876F4">
      <w:pPr>
        <w:pStyle w:val="Lijstalinea"/>
        <w:numPr>
          <w:ilvl w:val="0"/>
          <w:numId w:val="28"/>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t>degene</w:t>
      </w:r>
      <w:proofErr w:type="gramEnd"/>
      <w:r w:rsidRPr="002120E2">
        <w:rPr>
          <w:rFonts w:asciiTheme="minorHAnsi" w:hAnsiTheme="minorHAnsi" w:cstheme="minorHAnsi"/>
          <w:iCs/>
        </w:rPr>
        <w:t xml:space="preserve"> die direct of indirect vermogen verschaft of heeft verschaft aan betrokkene;</w:t>
      </w:r>
    </w:p>
    <w:p w14:paraId="504B26FB" w14:textId="77777777" w:rsidR="004B5ACD" w:rsidRPr="002120E2" w:rsidRDefault="004B5ACD" w:rsidP="00C876F4">
      <w:pPr>
        <w:pStyle w:val="Lijstalinea"/>
        <w:numPr>
          <w:ilvl w:val="0"/>
          <w:numId w:val="28"/>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t>degene</w:t>
      </w:r>
      <w:proofErr w:type="gramEnd"/>
      <w:r w:rsidRPr="002120E2">
        <w:rPr>
          <w:rFonts w:asciiTheme="minorHAnsi" w:hAnsiTheme="minorHAnsi" w:cstheme="minorHAnsi"/>
          <w:iCs/>
        </w:rPr>
        <w:t xml:space="preserve"> die als leidinggevende, beheerder, bedrijfsleider of vervoersmanager is of zal worden vermeld op de beschikking die is aangevraagd of is gegeven;</w:t>
      </w:r>
    </w:p>
    <w:p w14:paraId="4F9818B8" w14:textId="5BEBCEBB" w:rsidR="000A3DB1" w:rsidRPr="000A3DB1" w:rsidRDefault="004B5ACD" w:rsidP="000A3DB1">
      <w:pPr>
        <w:pStyle w:val="Lijstalinea"/>
        <w:numPr>
          <w:ilvl w:val="0"/>
          <w:numId w:val="28"/>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lastRenderedPageBreak/>
        <w:t>degene</w:t>
      </w:r>
      <w:proofErr w:type="gramEnd"/>
      <w:r w:rsidRPr="002120E2">
        <w:rPr>
          <w:rFonts w:asciiTheme="minorHAnsi" w:hAnsiTheme="minorHAnsi" w:cstheme="minorHAnsi"/>
          <w:iCs/>
        </w:rPr>
        <w:t xml:space="preserve"> die redelijkerwijs met betrokkene gelijk kan worden gesteld op grond van zijn feitelijke invloed op de betrokkene</w:t>
      </w:r>
      <w:r w:rsidR="00C876F4" w:rsidRPr="002120E2">
        <w:rPr>
          <w:rFonts w:asciiTheme="minorHAnsi" w:hAnsiTheme="minorHAnsi" w:cstheme="minorHAnsi"/>
          <w:iCs/>
        </w:rPr>
        <w:t>;</w:t>
      </w:r>
    </w:p>
    <w:bookmarkEnd w:id="4"/>
    <w:p w14:paraId="4A9C9B8C" w14:textId="6463991A" w:rsidR="00C876F4" w:rsidRPr="002120E2" w:rsidRDefault="00C876F4" w:rsidP="00C876F4">
      <w:pPr>
        <w:pStyle w:val="Lijstalinea"/>
        <w:numPr>
          <w:ilvl w:val="0"/>
          <w:numId w:val="27"/>
        </w:numPr>
        <w:ind w:left="709" w:hanging="283"/>
        <w:jc w:val="left"/>
        <w:rPr>
          <w:rFonts w:asciiTheme="minorHAnsi" w:hAnsiTheme="minorHAnsi" w:cstheme="minorHAnsi"/>
          <w:iCs/>
        </w:rPr>
      </w:pPr>
      <w:r w:rsidRPr="002120E2">
        <w:rPr>
          <w:rFonts w:asciiTheme="minorHAnsi" w:hAnsiTheme="minorHAnsi" w:cstheme="minorHAnsi"/>
          <w:iCs/>
        </w:rPr>
        <w:t>Justitiële gegevens opvragen ten aanzien van de volgende personen:</w:t>
      </w:r>
    </w:p>
    <w:p w14:paraId="67D30883" w14:textId="77777777" w:rsidR="00C876F4" w:rsidRPr="002120E2" w:rsidRDefault="00C876F4" w:rsidP="00C876F4">
      <w:pPr>
        <w:pStyle w:val="Lijstalinea"/>
        <w:numPr>
          <w:ilvl w:val="0"/>
          <w:numId w:val="29"/>
        </w:numPr>
        <w:tabs>
          <w:tab w:val="left" w:pos="993"/>
        </w:tabs>
        <w:jc w:val="left"/>
        <w:rPr>
          <w:rFonts w:asciiTheme="minorHAnsi" w:hAnsiTheme="minorHAnsi" w:cstheme="minorHAnsi"/>
          <w:iCs/>
        </w:rPr>
      </w:pPr>
      <w:proofErr w:type="gramStart"/>
      <w:r w:rsidRPr="002120E2">
        <w:rPr>
          <w:rFonts w:asciiTheme="minorHAnsi" w:hAnsiTheme="minorHAnsi" w:cstheme="minorHAnsi"/>
          <w:iCs/>
        </w:rPr>
        <w:t>de</w:t>
      </w:r>
      <w:proofErr w:type="gramEnd"/>
      <w:r w:rsidRPr="002120E2">
        <w:rPr>
          <w:rFonts w:asciiTheme="minorHAnsi" w:hAnsiTheme="minorHAnsi" w:cstheme="minorHAnsi"/>
          <w:iCs/>
        </w:rPr>
        <w:t xml:space="preserve"> betrokkene;</w:t>
      </w:r>
    </w:p>
    <w:p w14:paraId="25FA83E0" w14:textId="77777777" w:rsidR="00C876F4" w:rsidRPr="002120E2" w:rsidRDefault="00C876F4" w:rsidP="00C876F4">
      <w:pPr>
        <w:pStyle w:val="Lijstalinea"/>
        <w:numPr>
          <w:ilvl w:val="0"/>
          <w:numId w:val="29"/>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t>degene</w:t>
      </w:r>
      <w:proofErr w:type="gramEnd"/>
      <w:r w:rsidRPr="002120E2">
        <w:rPr>
          <w:rFonts w:asciiTheme="minorHAnsi" w:hAnsiTheme="minorHAnsi" w:cstheme="minorHAnsi"/>
          <w:iCs/>
        </w:rPr>
        <w:t xml:space="preserve"> die direct of indirect leiding geeft of heeft gegeven aan betrokkene;</w:t>
      </w:r>
    </w:p>
    <w:p w14:paraId="16A1ECA3" w14:textId="77777777" w:rsidR="00C876F4" w:rsidRPr="002120E2" w:rsidRDefault="00C876F4" w:rsidP="00C876F4">
      <w:pPr>
        <w:pStyle w:val="Lijstalinea"/>
        <w:numPr>
          <w:ilvl w:val="0"/>
          <w:numId w:val="29"/>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t>degene</w:t>
      </w:r>
      <w:proofErr w:type="gramEnd"/>
      <w:r w:rsidRPr="002120E2">
        <w:rPr>
          <w:rFonts w:asciiTheme="minorHAnsi" w:hAnsiTheme="minorHAnsi" w:cstheme="minorHAnsi"/>
          <w:iCs/>
        </w:rPr>
        <w:t xml:space="preserve"> die direct of indirect zeggenschap heeft of heeft gehad over betrokkene;</w:t>
      </w:r>
    </w:p>
    <w:p w14:paraId="5CFFEEE6" w14:textId="77777777" w:rsidR="00C876F4" w:rsidRPr="002120E2" w:rsidRDefault="00C876F4" w:rsidP="00C876F4">
      <w:pPr>
        <w:pStyle w:val="Lijstalinea"/>
        <w:numPr>
          <w:ilvl w:val="0"/>
          <w:numId w:val="29"/>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t>degene</w:t>
      </w:r>
      <w:proofErr w:type="gramEnd"/>
      <w:r w:rsidRPr="002120E2">
        <w:rPr>
          <w:rFonts w:asciiTheme="minorHAnsi" w:hAnsiTheme="minorHAnsi" w:cstheme="minorHAnsi"/>
          <w:iCs/>
        </w:rPr>
        <w:t xml:space="preserve"> die direct of indirect vermogen verschaft of heeft verschaft aan betrokkene;</w:t>
      </w:r>
    </w:p>
    <w:p w14:paraId="617CC48B" w14:textId="77777777" w:rsidR="00C876F4" w:rsidRPr="002120E2" w:rsidRDefault="00C876F4" w:rsidP="00C876F4">
      <w:pPr>
        <w:pStyle w:val="Lijstalinea"/>
        <w:numPr>
          <w:ilvl w:val="0"/>
          <w:numId w:val="29"/>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t>degene</w:t>
      </w:r>
      <w:proofErr w:type="gramEnd"/>
      <w:r w:rsidRPr="002120E2">
        <w:rPr>
          <w:rFonts w:asciiTheme="minorHAnsi" w:hAnsiTheme="minorHAnsi" w:cstheme="minorHAnsi"/>
          <w:iCs/>
        </w:rPr>
        <w:t xml:space="preserve"> die als leidinggevende, beheerder, bedrijfsleider of vervoersmanager is of zal worden vermeld op de beschikking die is aangevraagd of is gegeven;</w:t>
      </w:r>
    </w:p>
    <w:p w14:paraId="39FE2163" w14:textId="78FACF01" w:rsidR="000A3DB1" w:rsidRPr="000A3DB1" w:rsidRDefault="00C876F4" w:rsidP="000A3DB1">
      <w:pPr>
        <w:pStyle w:val="Lijstalinea"/>
        <w:numPr>
          <w:ilvl w:val="0"/>
          <w:numId w:val="29"/>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t>degene</w:t>
      </w:r>
      <w:proofErr w:type="gramEnd"/>
      <w:r w:rsidRPr="002120E2">
        <w:rPr>
          <w:rFonts w:asciiTheme="minorHAnsi" w:hAnsiTheme="minorHAnsi" w:cstheme="minorHAnsi"/>
          <w:iCs/>
        </w:rPr>
        <w:t xml:space="preserve"> die redelijkerwijs met betrokkene gelijk kan worden gesteld op grond van zijn feitelijke invloed op de betrokkene;</w:t>
      </w:r>
    </w:p>
    <w:p w14:paraId="4794F9F6" w14:textId="0E54B420" w:rsidR="0085109E" w:rsidRPr="002120E2" w:rsidRDefault="0085109E" w:rsidP="0085109E">
      <w:pPr>
        <w:pStyle w:val="Lijstalinea"/>
        <w:numPr>
          <w:ilvl w:val="0"/>
          <w:numId w:val="27"/>
        </w:numPr>
        <w:ind w:left="709" w:hanging="283"/>
        <w:jc w:val="left"/>
        <w:rPr>
          <w:rFonts w:asciiTheme="minorHAnsi" w:hAnsiTheme="minorHAnsi" w:cstheme="minorHAnsi"/>
          <w:iCs/>
        </w:rPr>
      </w:pPr>
      <w:r w:rsidRPr="002120E2">
        <w:rPr>
          <w:rFonts w:asciiTheme="minorHAnsi" w:hAnsiTheme="minorHAnsi" w:cstheme="minorHAnsi"/>
          <w:iCs/>
        </w:rPr>
        <w:t>De rijksbelastingdienst verzoeken informatie te verstrekken als bedoeld in artikel 7c van de Wet ten aanzien van de volgende personen:</w:t>
      </w:r>
    </w:p>
    <w:p w14:paraId="4BDE07DE" w14:textId="77777777" w:rsidR="0085109E" w:rsidRPr="002120E2" w:rsidRDefault="0085109E" w:rsidP="0085109E">
      <w:pPr>
        <w:pStyle w:val="Lijstalinea"/>
        <w:numPr>
          <w:ilvl w:val="0"/>
          <w:numId w:val="30"/>
        </w:numPr>
        <w:tabs>
          <w:tab w:val="left" w:pos="993"/>
        </w:tabs>
        <w:jc w:val="left"/>
        <w:rPr>
          <w:rFonts w:asciiTheme="minorHAnsi" w:hAnsiTheme="minorHAnsi" w:cstheme="minorHAnsi"/>
          <w:iCs/>
        </w:rPr>
      </w:pPr>
      <w:proofErr w:type="gramStart"/>
      <w:r w:rsidRPr="002120E2">
        <w:rPr>
          <w:rFonts w:asciiTheme="minorHAnsi" w:hAnsiTheme="minorHAnsi" w:cstheme="minorHAnsi"/>
          <w:iCs/>
        </w:rPr>
        <w:t>de</w:t>
      </w:r>
      <w:proofErr w:type="gramEnd"/>
      <w:r w:rsidRPr="002120E2">
        <w:rPr>
          <w:rFonts w:asciiTheme="minorHAnsi" w:hAnsiTheme="minorHAnsi" w:cstheme="minorHAnsi"/>
          <w:iCs/>
        </w:rPr>
        <w:t xml:space="preserve"> betrokkene;</w:t>
      </w:r>
    </w:p>
    <w:p w14:paraId="1FE0B3E8" w14:textId="77777777" w:rsidR="0085109E" w:rsidRPr="002120E2" w:rsidRDefault="0085109E" w:rsidP="0085109E">
      <w:pPr>
        <w:pStyle w:val="Lijstalinea"/>
        <w:numPr>
          <w:ilvl w:val="0"/>
          <w:numId w:val="30"/>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t>degene</w:t>
      </w:r>
      <w:proofErr w:type="gramEnd"/>
      <w:r w:rsidRPr="002120E2">
        <w:rPr>
          <w:rFonts w:asciiTheme="minorHAnsi" w:hAnsiTheme="minorHAnsi" w:cstheme="minorHAnsi"/>
          <w:iCs/>
        </w:rPr>
        <w:t xml:space="preserve"> die direct of indirect leiding geeft of heeft gegeven aan betrokkene;</w:t>
      </w:r>
    </w:p>
    <w:p w14:paraId="0A62801C" w14:textId="77777777" w:rsidR="0085109E" w:rsidRPr="002120E2" w:rsidRDefault="0085109E" w:rsidP="0085109E">
      <w:pPr>
        <w:pStyle w:val="Lijstalinea"/>
        <w:numPr>
          <w:ilvl w:val="0"/>
          <w:numId w:val="30"/>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t>degene</w:t>
      </w:r>
      <w:proofErr w:type="gramEnd"/>
      <w:r w:rsidRPr="002120E2">
        <w:rPr>
          <w:rFonts w:asciiTheme="minorHAnsi" w:hAnsiTheme="minorHAnsi" w:cstheme="minorHAnsi"/>
          <w:iCs/>
        </w:rPr>
        <w:t xml:space="preserve"> die direct of indirect zeggenschap heeft of heeft gehad over betrokkene;</w:t>
      </w:r>
    </w:p>
    <w:p w14:paraId="7FD967D1" w14:textId="77777777" w:rsidR="0085109E" w:rsidRPr="002120E2" w:rsidRDefault="0085109E" w:rsidP="0085109E">
      <w:pPr>
        <w:pStyle w:val="Lijstalinea"/>
        <w:numPr>
          <w:ilvl w:val="0"/>
          <w:numId w:val="30"/>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t>degene</w:t>
      </w:r>
      <w:proofErr w:type="gramEnd"/>
      <w:r w:rsidRPr="002120E2">
        <w:rPr>
          <w:rFonts w:asciiTheme="minorHAnsi" w:hAnsiTheme="minorHAnsi" w:cstheme="minorHAnsi"/>
          <w:iCs/>
        </w:rPr>
        <w:t xml:space="preserve"> die direct of indirect vermogen verschaft of heeft verschaft aan betrokkene;</w:t>
      </w:r>
    </w:p>
    <w:p w14:paraId="5270BF3A" w14:textId="77777777" w:rsidR="0085109E" w:rsidRPr="002120E2" w:rsidRDefault="0085109E" w:rsidP="0085109E">
      <w:pPr>
        <w:pStyle w:val="Lijstalinea"/>
        <w:numPr>
          <w:ilvl w:val="0"/>
          <w:numId w:val="30"/>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t>degene</w:t>
      </w:r>
      <w:proofErr w:type="gramEnd"/>
      <w:r w:rsidRPr="002120E2">
        <w:rPr>
          <w:rFonts w:asciiTheme="minorHAnsi" w:hAnsiTheme="minorHAnsi" w:cstheme="minorHAnsi"/>
          <w:iCs/>
        </w:rPr>
        <w:t xml:space="preserve"> die als leidinggevende, beheerder, bedrijfsleider of vervoersmanager is of zal worden vermeld op de beschikking die is aangevraagd of is gegeven;</w:t>
      </w:r>
    </w:p>
    <w:p w14:paraId="06073AD1" w14:textId="0DF41665" w:rsidR="000A3DB1" w:rsidRPr="000A3DB1" w:rsidRDefault="0085109E" w:rsidP="000A3DB1">
      <w:pPr>
        <w:pStyle w:val="Lijstalinea"/>
        <w:numPr>
          <w:ilvl w:val="0"/>
          <w:numId w:val="30"/>
        </w:numPr>
        <w:tabs>
          <w:tab w:val="left" w:pos="993"/>
        </w:tabs>
        <w:ind w:left="993" w:hanging="283"/>
        <w:jc w:val="left"/>
        <w:rPr>
          <w:rFonts w:asciiTheme="minorHAnsi" w:hAnsiTheme="minorHAnsi" w:cstheme="minorHAnsi"/>
          <w:iCs/>
        </w:rPr>
      </w:pPr>
      <w:proofErr w:type="gramStart"/>
      <w:r w:rsidRPr="002120E2">
        <w:rPr>
          <w:rFonts w:asciiTheme="minorHAnsi" w:hAnsiTheme="minorHAnsi" w:cstheme="minorHAnsi"/>
          <w:iCs/>
        </w:rPr>
        <w:t>degene</w:t>
      </w:r>
      <w:proofErr w:type="gramEnd"/>
      <w:r w:rsidRPr="002120E2">
        <w:rPr>
          <w:rFonts w:asciiTheme="minorHAnsi" w:hAnsiTheme="minorHAnsi" w:cstheme="minorHAnsi"/>
          <w:iCs/>
        </w:rPr>
        <w:t xml:space="preserve"> die redelijkerwijs met betrokkene gelijk kan worden gesteld op grond van zijn feitelijke invloed op de betrokkene;</w:t>
      </w:r>
    </w:p>
    <w:p w14:paraId="07B18D06" w14:textId="0420E1A1" w:rsidR="0085109E" w:rsidRPr="002120E2" w:rsidRDefault="00097110" w:rsidP="0085109E">
      <w:pPr>
        <w:pStyle w:val="Lijstalinea"/>
        <w:numPr>
          <w:ilvl w:val="0"/>
          <w:numId w:val="27"/>
        </w:numPr>
        <w:ind w:left="709" w:hanging="283"/>
        <w:jc w:val="left"/>
        <w:rPr>
          <w:rFonts w:asciiTheme="minorHAnsi" w:hAnsiTheme="minorHAnsi" w:cstheme="minorHAnsi"/>
          <w:iCs/>
        </w:rPr>
      </w:pPr>
      <w:r w:rsidRPr="00097110">
        <w:rPr>
          <w:rFonts w:asciiTheme="minorHAnsi" w:hAnsiTheme="minorHAnsi" w:cstheme="minorHAnsi"/>
          <w:iCs/>
        </w:rPr>
        <w:t xml:space="preserve">De officier van justitie vragen of er ten aanzien van de betrokkene gegevens beschikbaar zijn die erop duiden dat de betrokkene in relatie staat tot strafbare feiten die </w:t>
      </w:r>
      <w:proofErr w:type="gramStart"/>
      <w:r w:rsidRPr="00097110">
        <w:rPr>
          <w:rFonts w:asciiTheme="minorHAnsi" w:hAnsiTheme="minorHAnsi" w:cstheme="minorHAnsi"/>
          <w:iCs/>
        </w:rPr>
        <w:t>reeds</w:t>
      </w:r>
      <w:proofErr w:type="gramEnd"/>
      <w:r w:rsidRPr="00097110">
        <w:rPr>
          <w:rFonts w:asciiTheme="minorHAnsi" w:hAnsiTheme="minorHAnsi" w:cstheme="minorHAnsi"/>
          <w:iCs/>
        </w:rPr>
        <w:t xml:space="preserve"> gepleegd zijn of naar redelijkerwijs kan worden vermoed gepleegd zullen worden en of er ten aanzien van deze betrokkene aanleiding is om een eigen onderzoek te starten en eventueel het Landelijk Bureau Bibob daarna om advies te vragen.</w:t>
      </w:r>
    </w:p>
    <w:p w14:paraId="5BF555EE" w14:textId="534F2874" w:rsidR="00C876F4" w:rsidRPr="002120E2" w:rsidRDefault="00C876F4" w:rsidP="00683903">
      <w:pPr>
        <w:ind w:left="0"/>
        <w:jc w:val="left"/>
        <w:rPr>
          <w:rFonts w:asciiTheme="minorHAnsi" w:hAnsiTheme="minorHAnsi" w:cstheme="minorHAnsi"/>
          <w:iCs/>
        </w:rPr>
      </w:pPr>
    </w:p>
    <w:p w14:paraId="4945F374" w14:textId="77777777" w:rsidR="004B5ACD" w:rsidRPr="002120E2" w:rsidRDefault="004B5ACD" w:rsidP="001E51FA">
      <w:pPr>
        <w:jc w:val="left"/>
        <w:rPr>
          <w:rFonts w:asciiTheme="minorHAnsi" w:hAnsiTheme="minorHAnsi" w:cstheme="minorHAnsi"/>
        </w:rPr>
      </w:pPr>
    </w:p>
    <w:p w14:paraId="3A0491A9" w14:textId="336F6D2F" w:rsidR="001E51FA" w:rsidRPr="002120E2" w:rsidRDefault="001E51FA" w:rsidP="00A34F37">
      <w:pPr>
        <w:ind w:left="0" w:firstLine="284"/>
        <w:rPr>
          <w:rFonts w:asciiTheme="minorHAnsi" w:hAnsiTheme="minorHAnsi" w:cstheme="minorHAnsi"/>
          <w:b/>
          <w:bCs/>
          <w:sz w:val="28"/>
          <w:szCs w:val="28"/>
        </w:rPr>
      </w:pPr>
      <w:r w:rsidRPr="002120E2">
        <w:rPr>
          <w:rFonts w:asciiTheme="minorHAnsi" w:hAnsiTheme="minorHAnsi" w:cstheme="minorHAnsi"/>
          <w:b/>
          <w:bCs/>
          <w:sz w:val="28"/>
          <w:szCs w:val="28"/>
        </w:rPr>
        <w:t xml:space="preserve">Eigen onderzoek </w:t>
      </w:r>
    </w:p>
    <w:p w14:paraId="2A69AAF0" w14:textId="54966376" w:rsidR="00A34F37" w:rsidRPr="002120E2" w:rsidRDefault="00AD4A90" w:rsidP="00A34F37">
      <w:pPr>
        <w:ind w:left="284"/>
        <w:jc w:val="left"/>
        <w:rPr>
          <w:rFonts w:asciiTheme="minorHAnsi" w:hAnsiTheme="minorHAnsi" w:cstheme="minorHAnsi"/>
        </w:rPr>
      </w:pPr>
      <w:r w:rsidRPr="002120E2">
        <w:rPr>
          <w:rFonts w:asciiTheme="minorHAnsi" w:hAnsiTheme="minorHAnsi" w:cstheme="minorHAnsi"/>
        </w:rPr>
        <w:t xml:space="preserve">Wanneer de gemeente een eigen onderzoek start dient de betrokkene (en eventueel degene die met de betrokkene gelijk kan worden gesteld) het </w:t>
      </w:r>
      <w:r w:rsidR="001E51FA" w:rsidRPr="002120E2">
        <w:rPr>
          <w:rFonts w:asciiTheme="minorHAnsi" w:hAnsiTheme="minorHAnsi" w:cstheme="minorHAnsi"/>
        </w:rPr>
        <w:t xml:space="preserve">Bibob-vragenformulier in te vullen en in te leveren bij het de gemeente. </w:t>
      </w:r>
      <w:r w:rsidR="00BD6F3E" w:rsidRPr="002120E2">
        <w:rPr>
          <w:rFonts w:asciiTheme="minorHAnsi" w:hAnsiTheme="minorHAnsi" w:cstheme="minorHAnsi"/>
        </w:rPr>
        <w:t>Daarbij dienen ook de documenten te worden gevoegd, die in deze vragenformulieren ter onderbouwing van de gegeven antwoorden worden gevraagd.</w:t>
      </w:r>
    </w:p>
    <w:p w14:paraId="5B885BEB" w14:textId="77777777" w:rsidR="00A34F37" w:rsidRPr="002120E2" w:rsidRDefault="00A34F37" w:rsidP="00A34F37">
      <w:pPr>
        <w:ind w:left="284"/>
        <w:jc w:val="left"/>
        <w:rPr>
          <w:rFonts w:asciiTheme="minorHAnsi" w:hAnsiTheme="minorHAnsi" w:cstheme="minorHAnsi"/>
        </w:rPr>
      </w:pPr>
    </w:p>
    <w:p w14:paraId="3D61EBB0" w14:textId="34938185" w:rsidR="001E51FA" w:rsidRPr="002120E2" w:rsidRDefault="001E51FA" w:rsidP="00A34F37">
      <w:pPr>
        <w:ind w:left="284"/>
        <w:jc w:val="left"/>
        <w:rPr>
          <w:rFonts w:asciiTheme="minorHAnsi" w:hAnsiTheme="minorHAnsi" w:cstheme="minorHAnsi"/>
        </w:rPr>
      </w:pPr>
      <w:r w:rsidRPr="002120E2">
        <w:rPr>
          <w:rFonts w:asciiTheme="minorHAnsi" w:hAnsiTheme="minorHAnsi" w:cstheme="minorHAnsi"/>
        </w:rPr>
        <w:t xml:space="preserve">In geval de aanvraag betrekking heeft op een nieuwe beschikking, maken de Bibob-vragenformulieren onderdeel uit van de aanvraag om beschikking. </w:t>
      </w:r>
    </w:p>
    <w:p w14:paraId="5193CC94" w14:textId="77777777" w:rsidR="00A34F37" w:rsidRPr="002120E2" w:rsidRDefault="00A34F37" w:rsidP="00A34F37">
      <w:pPr>
        <w:ind w:left="284"/>
        <w:jc w:val="left"/>
        <w:rPr>
          <w:rFonts w:asciiTheme="minorHAnsi" w:hAnsiTheme="minorHAnsi" w:cstheme="minorHAnsi"/>
        </w:rPr>
      </w:pPr>
    </w:p>
    <w:p w14:paraId="616A48D0" w14:textId="77777777" w:rsidR="001E51FA" w:rsidRPr="002120E2" w:rsidRDefault="001E51FA" w:rsidP="00A34F37">
      <w:pPr>
        <w:ind w:left="0"/>
        <w:jc w:val="left"/>
        <w:rPr>
          <w:rFonts w:asciiTheme="minorHAnsi" w:hAnsiTheme="minorHAnsi" w:cstheme="minorHAnsi"/>
          <w:u w:val="single"/>
        </w:rPr>
      </w:pPr>
    </w:p>
    <w:p w14:paraId="457835CB" w14:textId="77777777" w:rsidR="001E51FA" w:rsidRPr="002120E2" w:rsidRDefault="001E51FA" w:rsidP="00A34F37">
      <w:pPr>
        <w:ind w:left="0" w:firstLine="284"/>
        <w:jc w:val="left"/>
        <w:rPr>
          <w:rFonts w:asciiTheme="minorHAnsi" w:hAnsiTheme="minorHAnsi" w:cstheme="minorHAnsi"/>
          <w:b/>
          <w:sz w:val="24"/>
          <w:szCs w:val="24"/>
        </w:rPr>
      </w:pPr>
      <w:r w:rsidRPr="002120E2">
        <w:rPr>
          <w:rFonts w:asciiTheme="minorHAnsi" w:hAnsiTheme="minorHAnsi" w:cstheme="minorHAnsi"/>
          <w:b/>
          <w:sz w:val="24"/>
          <w:szCs w:val="24"/>
        </w:rPr>
        <w:t xml:space="preserve">Stap 1 </w:t>
      </w:r>
    </w:p>
    <w:p w14:paraId="2FB48B9B" w14:textId="2EEFABA9" w:rsidR="001E51FA" w:rsidRPr="002120E2" w:rsidRDefault="001E51FA" w:rsidP="00C44AC6">
      <w:pPr>
        <w:pStyle w:val="Lijstalinea"/>
        <w:numPr>
          <w:ilvl w:val="0"/>
          <w:numId w:val="16"/>
        </w:numPr>
        <w:jc w:val="left"/>
        <w:rPr>
          <w:rFonts w:asciiTheme="minorHAnsi" w:hAnsiTheme="minorHAnsi" w:cstheme="minorHAnsi"/>
        </w:rPr>
      </w:pPr>
      <w:r w:rsidRPr="002120E2">
        <w:rPr>
          <w:rFonts w:asciiTheme="minorHAnsi" w:hAnsiTheme="minorHAnsi" w:cstheme="minorHAnsi"/>
        </w:rPr>
        <w:t xml:space="preserve">Het </w:t>
      </w:r>
      <w:r w:rsidR="00A34F37" w:rsidRPr="002120E2">
        <w:rPr>
          <w:rFonts w:asciiTheme="minorHAnsi" w:hAnsiTheme="minorHAnsi" w:cstheme="minorHAnsi"/>
        </w:rPr>
        <w:t xml:space="preserve">eigen </w:t>
      </w:r>
      <w:r w:rsidRPr="002120E2">
        <w:rPr>
          <w:rFonts w:asciiTheme="minorHAnsi" w:hAnsiTheme="minorHAnsi" w:cstheme="minorHAnsi"/>
        </w:rPr>
        <w:t>onderzoek behelst in ieder geval:</w:t>
      </w:r>
    </w:p>
    <w:p w14:paraId="3C5C9180" w14:textId="53DA6DFE" w:rsidR="001E51FA" w:rsidRPr="002120E2" w:rsidRDefault="001E51FA" w:rsidP="00C44AC6">
      <w:pPr>
        <w:pStyle w:val="Lijstalinea"/>
        <w:numPr>
          <w:ilvl w:val="0"/>
          <w:numId w:val="10"/>
        </w:numPr>
        <w:jc w:val="left"/>
        <w:rPr>
          <w:rFonts w:asciiTheme="minorHAnsi" w:hAnsiTheme="minorHAnsi" w:cstheme="minorHAnsi"/>
        </w:rPr>
      </w:pPr>
      <w:proofErr w:type="gramStart"/>
      <w:r w:rsidRPr="002120E2">
        <w:rPr>
          <w:rFonts w:asciiTheme="minorHAnsi" w:hAnsiTheme="minorHAnsi" w:cstheme="minorHAnsi"/>
        </w:rPr>
        <w:t>de</w:t>
      </w:r>
      <w:proofErr w:type="gramEnd"/>
      <w:r w:rsidRPr="002120E2">
        <w:rPr>
          <w:rFonts w:asciiTheme="minorHAnsi" w:hAnsiTheme="minorHAnsi" w:cstheme="minorHAnsi"/>
        </w:rPr>
        <w:t xml:space="preserve"> controle en analyse van de door de betrokkene aangereikte informatie/documenten bij </w:t>
      </w:r>
      <w:r w:rsidR="00BD6F3E" w:rsidRPr="002120E2">
        <w:rPr>
          <w:rFonts w:asciiTheme="minorHAnsi" w:hAnsiTheme="minorHAnsi" w:cstheme="minorHAnsi"/>
        </w:rPr>
        <w:t>het</w:t>
      </w:r>
      <w:r w:rsidRPr="002120E2">
        <w:rPr>
          <w:rFonts w:asciiTheme="minorHAnsi" w:hAnsiTheme="minorHAnsi" w:cstheme="minorHAnsi"/>
        </w:rPr>
        <w:t xml:space="preserve"> Bibob-vragenformulier, inclusief bijlagen; </w:t>
      </w:r>
    </w:p>
    <w:p w14:paraId="4646AD52" w14:textId="5538ACD5" w:rsidR="001E51FA" w:rsidRPr="002120E2" w:rsidRDefault="001E51FA" w:rsidP="00C44AC6">
      <w:pPr>
        <w:pStyle w:val="Lijstalinea"/>
        <w:numPr>
          <w:ilvl w:val="0"/>
          <w:numId w:val="10"/>
        </w:numPr>
        <w:jc w:val="left"/>
        <w:rPr>
          <w:rFonts w:asciiTheme="minorHAnsi" w:hAnsiTheme="minorHAnsi" w:cstheme="minorHAnsi"/>
        </w:rPr>
      </w:pPr>
      <w:proofErr w:type="gramStart"/>
      <w:r w:rsidRPr="002120E2">
        <w:rPr>
          <w:rFonts w:asciiTheme="minorHAnsi" w:hAnsiTheme="minorHAnsi" w:cstheme="minorHAnsi"/>
        </w:rPr>
        <w:t>de</w:t>
      </w:r>
      <w:proofErr w:type="gramEnd"/>
      <w:r w:rsidRPr="002120E2">
        <w:rPr>
          <w:rFonts w:asciiTheme="minorHAnsi" w:hAnsiTheme="minorHAnsi" w:cstheme="minorHAnsi"/>
        </w:rPr>
        <w:t xml:space="preserve"> controle en analyse van eventuele extra, op verzoek van de gemeente door betrokkene over</w:t>
      </w:r>
      <w:r w:rsidR="00922C36" w:rsidRPr="002120E2">
        <w:rPr>
          <w:rFonts w:asciiTheme="minorHAnsi" w:hAnsiTheme="minorHAnsi" w:cstheme="minorHAnsi"/>
        </w:rPr>
        <w:t>ge</w:t>
      </w:r>
      <w:r w:rsidRPr="002120E2">
        <w:rPr>
          <w:rFonts w:asciiTheme="minorHAnsi" w:hAnsiTheme="minorHAnsi" w:cstheme="minorHAnsi"/>
        </w:rPr>
        <w:t xml:space="preserve">legde documenten of informatie; </w:t>
      </w:r>
    </w:p>
    <w:p w14:paraId="3D6C3ED7" w14:textId="1EBD954A" w:rsidR="000A3DB1" w:rsidRPr="000A3DB1" w:rsidRDefault="00390612" w:rsidP="000A3DB1">
      <w:pPr>
        <w:pStyle w:val="Lijstalinea"/>
        <w:numPr>
          <w:ilvl w:val="0"/>
          <w:numId w:val="10"/>
        </w:numPr>
        <w:jc w:val="left"/>
        <w:rPr>
          <w:rFonts w:asciiTheme="minorHAnsi" w:hAnsiTheme="minorHAnsi" w:cstheme="minorHAnsi"/>
        </w:rPr>
      </w:pPr>
      <w:r w:rsidRPr="002120E2">
        <w:rPr>
          <w:rFonts w:asciiTheme="minorHAnsi" w:hAnsiTheme="minorHAnsi" w:cstheme="minorHAnsi"/>
        </w:rPr>
        <w:t>“</w:t>
      </w:r>
      <w:proofErr w:type="gramStart"/>
      <w:r w:rsidR="001E51FA" w:rsidRPr="002120E2">
        <w:rPr>
          <w:rFonts w:asciiTheme="minorHAnsi" w:hAnsiTheme="minorHAnsi" w:cstheme="minorHAnsi"/>
        </w:rPr>
        <w:t>open</w:t>
      </w:r>
      <w:proofErr w:type="gramEnd"/>
      <w:r w:rsidR="001E51FA" w:rsidRPr="002120E2">
        <w:rPr>
          <w:rFonts w:asciiTheme="minorHAnsi" w:hAnsiTheme="minorHAnsi" w:cstheme="minorHAnsi"/>
        </w:rPr>
        <w:t xml:space="preserve"> bronnen</w:t>
      </w:r>
      <w:r w:rsidRPr="002120E2">
        <w:rPr>
          <w:rFonts w:asciiTheme="minorHAnsi" w:hAnsiTheme="minorHAnsi" w:cstheme="minorHAnsi"/>
        </w:rPr>
        <w:t>”</w:t>
      </w:r>
      <w:r w:rsidR="001E51FA" w:rsidRPr="002120E2">
        <w:rPr>
          <w:rFonts w:asciiTheme="minorHAnsi" w:hAnsiTheme="minorHAnsi" w:cstheme="minorHAnsi"/>
        </w:rPr>
        <w:t xml:space="preserve"> onderzoek (zoals Kamer van Koophandel, Kadaster, etc.) ten aanzien van de betrokkene en mogelijke relevante Bibob-relaties</w:t>
      </w:r>
      <w:r w:rsidRPr="002120E2">
        <w:rPr>
          <w:rFonts w:asciiTheme="minorHAnsi" w:hAnsiTheme="minorHAnsi" w:cstheme="minorHAnsi"/>
        </w:rPr>
        <w:t>;</w:t>
      </w:r>
    </w:p>
    <w:p w14:paraId="551440BC" w14:textId="2D5CE403" w:rsidR="00A5178F" w:rsidRPr="002120E2" w:rsidRDefault="00A5178F" w:rsidP="00A5178F">
      <w:pPr>
        <w:pStyle w:val="Lijstalinea"/>
        <w:numPr>
          <w:ilvl w:val="0"/>
          <w:numId w:val="16"/>
        </w:numPr>
        <w:jc w:val="left"/>
        <w:rPr>
          <w:rFonts w:asciiTheme="minorHAnsi" w:hAnsiTheme="minorHAnsi" w:cstheme="minorHAnsi"/>
        </w:rPr>
      </w:pPr>
      <w:proofErr w:type="gramStart"/>
      <w:r w:rsidRPr="002120E2">
        <w:rPr>
          <w:rFonts w:asciiTheme="minorHAnsi" w:hAnsiTheme="minorHAnsi" w:cstheme="minorHAnsi"/>
        </w:rPr>
        <w:t>op</w:t>
      </w:r>
      <w:proofErr w:type="gramEnd"/>
      <w:r w:rsidRPr="002120E2">
        <w:rPr>
          <w:rFonts w:asciiTheme="minorHAnsi" w:hAnsiTheme="minorHAnsi" w:cstheme="minorHAnsi"/>
        </w:rPr>
        <w:t xml:space="preserve"> grond van de Wet Bibob kunnen in het kader van het eigen onderzoek de volgende gegevens opgevraagd worden:</w:t>
      </w:r>
    </w:p>
    <w:p w14:paraId="74A2B71B" w14:textId="40F2733A" w:rsidR="000A3DB1" w:rsidRPr="000A3DB1" w:rsidRDefault="001E51FA" w:rsidP="000A3DB1">
      <w:pPr>
        <w:pStyle w:val="Lijstalinea"/>
        <w:numPr>
          <w:ilvl w:val="1"/>
          <w:numId w:val="16"/>
        </w:numPr>
        <w:ind w:left="1134" w:hanging="425"/>
        <w:jc w:val="left"/>
        <w:rPr>
          <w:rFonts w:asciiTheme="minorHAnsi" w:hAnsiTheme="minorHAnsi" w:cstheme="minorHAnsi"/>
        </w:rPr>
      </w:pPr>
      <w:proofErr w:type="gramStart"/>
      <w:r w:rsidRPr="002120E2">
        <w:rPr>
          <w:rFonts w:asciiTheme="minorHAnsi" w:hAnsiTheme="minorHAnsi" w:cstheme="minorHAnsi"/>
        </w:rPr>
        <w:t>politiegegevens</w:t>
      </w:r>
      <w:proofErr w:type="gramEnd"/>
      <w:r w:rsidRPr="002120E2">
        <w:rPr>
          <w:rFonts w:asciiTheme="minorHAnsi" w:hAnsiTheme="minorHAnsi" w:cstheme="minorHAnsi"/>
        </w:rPr>
        <w:t xml:space="preserve"> ten aanzien van de betrokkene(n) op grond van artikel 4.3 onder l van het Besluit politiegegevens;</w:t>
      </w:r>
    </w:p>
    <w:p w14:paraId="1D0A389B" w14:textId="5FA41769" w:rsidR="001E51FA" w:rsidRPr="002120E2" w:rsidRDefault="001E51FA" w:rsidP="00A5178F">
      <w:pPr>
        <w:pStyle w:val="Lijstalinea"/>
        <w:numPr>
          <w:ilvl w:val="1"/>
          <w:numId w:val="16"/>
        </w:numPr>
        <w:ind w:left="1134" w:hanging="425"/>
        <w:jc w:val="left"/>
        <w:rPr>
          <w:rFonts w:asciiTheme="minorHAnsi" w:hAnsiTheme="minorHAnsi" w:cstheme="minorHAnsi"/>
        </w:rPr>
      </w:pPr>
      <w:r w:rsidRPr="002120E2">
        <w:rPr>
          <w:rFonts w:asciiTheme="minorHAnsi" w:hAnsiTheme="minorHAnsi" w:cstheme="minorHAnsi"/>
        </w:rPr>
        <w:t>Justitiële gegevens ten aanzien van de:</w:t>
      </w:r>
    </w:p>
    <w:p w14:paraId="2C2A573F" w14:textId="77777777" w:rsidR="001E51FA" w:rsidRPr="002120E2" w:rsidRDefault="001E51FA" w:rsidP="00FC73B4">
      <w:pPr>
        <w:pStyle w:val="Lijstalinea"/>
        <w:numPr>
          <w:ilvl w:val="0"/>
          <w:numId w:val="47"/>
        </w:numPr>
        <w:jc w:val="left"/>
        <w:rPr>
          <w:rFonts w:asciiTheme="minorHAnsi" w:hAnsiTheme="minorHAnsi" w:cstheme="minorHAnsi"/>
        </w:rPr>
      </w:pPr>
      <w:proofErr w:type="gramStart"/>
      <w:r w:rsidRPr="002120E2">
        <w:rPr>
          <w:rFonts w:asciiTheme="minorHAnsi" w:hAnsiTheme="minorHAnsi" w:cstheme="minorHAnsi"/>
        </w:rPr>
        <w:lastRenderedPageBreak/>
        <w:t>de</w:t>
      </w:r>
      <w:proofErr w:type="gramEnd"/>
      <w:r w:rsidRPr="002120E2">
        <w:rPr>
          <w:rFonts w:asciiTheme="minorHAnsi" w:hAnsiTheme="minorHAnsi" w:cstheme="minorHAnsi"/>
        </w:rPr>
        <w:t xml:space="preserve"> betrokkene, bedoeld in artikel 1, eerste lid, van de Wet bevordering integriteitsbeoordelingen door het openbaar bestuur;</w:t>
      </w:r>
    </w:p>
    <w:p w14:paraId="6F61C38E" w14:textId="77777777" w:rsidR="001E51FA" w:rsidRPr="002120E2" w:rsidRDefault="001E51FA" w:rsidP="00FC73B4">
      <w:pPr>
        <w:pStyle w:val="Lijstalinea"/>
        <w:numPr>
          <w:ilvl w:val="0"/>
          <w:numId w:val="47"/>
        </w:numPr>
        <w:jc w:val="left"/>
        <w:rPr>
          <w:rFonts w:asciiTheme="minorHAnsi" w:hAnsiTheme="minorHAnsi" w:cstheme="minorHAnsi"/>
        </w:rPr>
      </w:pPr>
      <w:proofErr w:type="gramStart"/>
      <w:r w:rsidRPr="002120E2">
        <w:rPr>
          <w:rFonts w:asciiTheme="minorHAnsi" w:hAnsiTheme="minorHAnsi" w:cstheme="minorHAnsi"/>
        </w:rPr>
        <w:t>degene</w:t>
      </w:r>
      <w:proofErr w:type="gramEnd"/>
      <w:r w:rsidRPr="002120E2">
        <w:rPr>
          <w:rFonts w:asciiTheme="minorHAnsi" w:hAnsiTheme="minorHAnsi" w:cstheme="minorHAnsi"/>
        </w:rPr>
        <w:t xml:space="preserve"> die direct of indirect leiding geeft of heeft gegeven aan betrokkene;</w:t>
      </w:r>
    </w:p>
    <w:p w14:paraId="14981D38" w14:textId="77777777" w:rsidR="001E51FA" w:rsidRPr="002120E2" w:rsidRDefault="001E51FA" w:rsidP="00FC73B4">
      <w:pPr>
        <w:pStyle w:val="Lijstalinea"/>
        <w:numPr>
          <w:ilvl w:val="0"/>
          <w:numId w:val="47"/>
        </w:numPr>
        <w:jc w:val="left"/>
        <w:rPr>
          <w:rFonts w:asciiTheme="minorHAnsi" w:hAnsiTheme="minorHAnsi" w:cstheme="minorHAnsi"/>
        </w:rPr>
      </w:pPr>
      <w:proofErr w:type="gramStart"/>
      <w:r w:rsidRPr="002120E2">
        <w:rPr>
          <w:rFonts w:asciiTheme="minorHAnsi" w:hAnsiTheme="minorHAnsi" w:cstheme="minorHAnsi"/>
        </w:rPr>
        <w:t>degene</w:t>
      </w:r>
      <w:proofErr w:type="gramEnd"/>
      <w:r w:rsidRPr="002120E2">
        <w:rPr>
          <w:rFonts w:asciiTheme="minorHAnsi" w:hAnsiTheme="minorHAnsi" w:cstheme="minorHAnsi"/>
        </w:rPr>
        <w:t xml:space="preserve"> die direct of indirect zeggenschap heeft of heeft gehad over betrokkene;</w:t>
      </w:r>
    </w:p>
    <w:p w14:paraId="2AA59FEC" w14:textId="77777777" w:rsidR="001E51FA" w:rsidRPr="002120E2" w:rsidRDefault="001E51FA" w:rsidP="00FC73B4">
      <w:pPr>
        <w:pStyle w:val="Lijstalinea"/>
        <w:numPr>
          <w:ilvl w:val="0"/>
          <w:numId w:val="47"/>
        </w:numPr>
        <w:jc w:val="left"/>
        <w:rPr>
          <w:rFonts w:asciiTheme="minorHAnsi" w:hAnsiTheme="minorHAnsi" w:cstheme="minorHAnsi"/>
        </w:rPr>
      </w:pPr>
      <w:proofErr w:type="gramStart"/>
      <w:r w:rsidRPr="002120E2">
        <w:rPr>
          <w:rFonts w:asciiTheme="minorHAnsi" w:hAnsiTheme="minorHAnsi" w:cstheme="minorHAnsi"/>
        </w:rPr>
        <w:t>degene</w:t>
      </w:r>
      <w:proofErr w:type="gramEnd"/>
      <w:r w:rsidRPr="002120E2">
        <w:rPr>
          <w:rFonts w:asciiTheme="minorHAnsi" w:hAnsiTheme="minorHAnsi" w:cstheme="minorHAnsi"/>
        </w:rPr>
        <w:t xml:space="preserve"> die direct of indirect vermogen verschaft of heeft verschaft aan betrokkene;</w:t>
      </w:r>
    </w:p>
    <w:p w14:paraId="2EF4EB84" w14:textId="77777777" w:rsidR="001E51FA" w:rsidRPr="002120E2" w:rsidRDefault="001E51FA" w:rsidP="00FC73B4">
      <w:pPr>
        <w:pStyle w:val="Lijstalinea"/>
        <w:numPr>
          <w:ilvl w:val="0"/>
          <w:numId w:val="47"/>
        </w:numPr>
        <w:jc w:val="left"/>
        <w:rPr>
          <w:rFonts w:asciiTheme="minorHAnsi" w:hAnsiTheme="minorHAnsi" w:cstheme="minorHAnsi"/>
        </w:rPr>
      </w:pPr>
      <w:proofErr w:type="gramStart"/>
      <w:r w:rsidRPr="002120E2">
        <w:rPr>
          <w:rFonts w:asciiTheme="minorHAnsi" w:hAnsiTheme="minorHAnsi" w:cstheme="minorHAnsi"/>
        </w:rPr>
        <w:t>degene</w:t>
      </w:r>
      <w:proofErr w:type="gramEnd"/>
      <w:r w:rsidRPr="002120E2">
        <w:rPr>
          <w:rFonts w:asciiTheme="minorHAnsi" w:hAnsiTheme="minorHAnsi" w:cstheme="minorHAnsi"/>
        </w:rPr>
        <w:t xml:space="preserve"> die als leidinggevende, beheerder, bedrijfsleider of vervoersmanager is of zal worden vermeld op de beschikking die is aangevraagd of is gegeven;</w:t>
      </w:r>
    </w:p>
    <w:p w14:paraId="04FBE513" w14:textId="77777777" w:rsidR="001E51FA" w:rsidRPr="002120E2" w:rsidRDefault="001E51FA" w:rsidP="00FC73B4">
      <w:pPr>
        <w:pStyle w:val="Lijstalinea"/>
        <w:numPr>
          <w:ilvl w:val="0"/>
          <w:numId w:val="47"/>
        </w:numPr>
        <w:jc w:val="left"/>
        <w:rPr>
          <w:rFonts w:asciiTheme="minorHAnsi" w:hAnsiTheme="minorHAnsi" w:cstheme="minorHAnsi"/>
        </w:rPr>
      </w:pPr>
      <w:proofErr w:type="gramStart"/>
      <w:r w:rsidRPr="002120E2">
        <w:rPr>
          <w:rFonts w:asciiTheme="minorHAnsi" w:hAnsiTheme="minorHAnsi" w:cstheme="minorHAnsi"/>
        </w:rPr>
        <w:t>degene</w:t>
      </w:r>
      <w:proofErr w:type="gramEnd"/>
      <w:r w:rsidRPr="002120E2">
        <w:rPr>
          <w:rFonts w:asciiTheme="minorHAnsi" w:hAnsiTheme="minorHAnsi" w:cstheme="minorHAnsi"/>
        </w:rPr>
        <w:t xml:space="preserve"> die redelijkerwijs met betrokkene gelijk kan worden gesteld op grond van zijn feitelijke invloed op de betrokkene.</w:t>
      </w:r>
    </w:p>
    <w:p w14:paraId="4651836E" w14:textId="240F6DB2" w:rsidR="00AD4A90" w:rsidRPr="002120E2" w:rsidRDefault="00A5178F" w:rsidP="00BD0D25">
      <w:pPr>
        <w:pStyle w:val="Lijstalinea"/>
        <w:numPr>
          <w:ilvl w:val="1"/>
          <w:numId w:val="16"/>
        </w:numPr>
        <w:ind w:left="1134" w:hanging="425"/>
        <w:jc w:val="left"/>
        <w:rPr>
          <w:rFonts w:asciiTheme="minorHAnsi" w:hAnsiTheme="minorHAnsi" w:cstheme="minorHAnsi"/>
        </w:rPr>
      </w:pPr>
      <w:r w:rsidRPr="002120E2">
        <w:rPr>
          <w:rFonts w:asciiTheme="minorHAnsi" w:hAnsiTheme="minorHAnsi" w:cstheme="minorHAnsi"/>
        </w:rPr>
        <w:t xml:space="preserve">Informatie over de </w:t>
      </w:r>
      <w:r w:rsidR="001E51FA" w:rsidRPr="002120E2">
        <w:rPr>
          <w:rFonts w:asciiTheme="minorHAnsi" w:hAnsiTheme="minorHAnsi" w:cstheme="minorHAnsi"/>
        </w:rPr>
        <w:t>betrokkene</w:t>
      </w:r>
      <w:r w:rsidR="00A34F37" w:rsidRPr="002120E2">
        <w:rPr>
          <w:rFonts w:asciiTheme="minorHAnsi" w:hAnsiTheme="minorHAnsi" w:cstheme="minorHAnsi"/>
        </w:rPr>
        <w:t>(n) en relevante Bibob-relaties</w:t>
      </w:r>
      <w:r w:rsidR="001E51FA" w:rsidRPr="002120E2">
        <w:rPr>
          <w:rFonts w:asciiTheme="minorHAnsi" w:hAnsiTheme="minorHAnsi" w:cstheme="minorHAnsi"/>
        </w:rPr>
        <w:t xml:space="preserve"> bij het </w:t>
      </w:r>
      <w:r w:rsidR="00FC73B4" w:rsidRPr="00FC73B4">
        <w:rPr>
          <w:rFonts w:asciiTheme="minorHAnsi" w:hAnsiTheme="minorHAnsi" w:cstheme="minorHAnsi"/>
        </w:rPr>
        <w:t xml:space="preserve">Landelijk </w:t>
      </w:r>
      <w:r w:rsidR="001E51FA" w:rsidRPr="002120E2">
        <w:rPr>
          <w:rFonts w:asciiTheme="minorHAnsi" w:hAnsiTheme="minorHAnsi" w:cstheme="minorHAnsi"/>
        </w:rPr>
        <w:t>Bureau Bibob zoals bedoeld in artikel 11a van de wet;</w:t>
      </w:r>
    </w:p>
    <w:p w14:paraId="6F604233" w14:textId="578DB702" w:rsidR="000A3DB1" w:rsidRPr="000A3DB1" w:rsidRDefault="00A5178F" w:rsidP="000A3DB1">
      <w:pPr>
        <w:pStyle w:val="Lijstalinea"/>
        <w:numPr>
          <w:ilvl w:val="1"/>
          <w:numId w:val="16"/>
        </w:numPr>
        <w:ind w:left="1134" w:hanging="425"/>
        <w:jc w:val="left"/>
        <w:rPr>
          <w:rFonts w:asciiTheme="minorHAnsi" w:hAnsiTheme="minorHAnsi" w:cstheme="minorHAnsi"/>
        </w:rPr>
      </w:pPr>
      <w:r w:rsidRPr="002120E2">
        <w:rPr>
          <w:rFonts w:asciiTheme="minorHAnsi" w:hAnsiTheme="minorHAnsi" w:cstheme="minorHAnsi"/>
        </w:rPr>
        <w:t xml:space="preserve">Informatie van de </w:t>
      </w:r>
      <w:r w:rsidR="00A34F37" w:rsidRPr="002120E2">
        <w:rPr>
          <w:rFonts w:asciiTheme="minorHAnsi" w:hAnsiTheme="minorHAnsi" w:cstheme="minorHAnsi"/>
        </w:rPr>
        <w:t>Rijksbelastingdienst over de betrokkene(n) en relevante Bibob-relaties als bedoeld in artikel 7c van de Wet;</w:t>
      </w:r>
    </w:p>
    <w:p w14:paraId="78F6FFB6" w14:textId="5957164F" w:rsidR="001E51FA" w:rsidRPr="002120E2" w:rsidRDefault="001E51FA" w:rsidP="00C44AC6">
      <w:pPr>
        <w:pStyle w:val="Lijstalinea"/>
        <w:numPr>
          <w:ilvl w:val="0"/>
          <w:numId w:val="16"/>
        </w:numPr>
        <w:jc w:val="left"/>
        <w:rPr>
          <w:rFonts w:asciiTheme="minorHAnsi" w:hAnsiTheme="minorHAnsi" w:cstheme="minorHAnsi"/>
        </w:rPr>
      </w:pPr>
      <w:r w:rsidRPr="002120E2">
        <w:rPr>
          <w:rFonts w:asciiTheme="minorHAnsi" w:hAnsiTheme="minorHAnsi" w:cstheme="minorHAnsi"/>
        </w:rPr>
        <w:t xml:space="preserve">Ten aanzien van de financiering van het project/ activiteit geldt dat de financiering aannemelijk en </w:t>
      </w:r>
      <w:r w:rsidR="00BD0D25" w:rsidRPr="002120E2">
        <w:rPr>
          <w:rFonts w:asciiTheme="minorHAnsi" w:hAnsiTheme="minorHAnsi" w:cstheme="minorHAnsi"/>
        </w:rPr>
        <w:t xml:space="preserve">inzichtelijk </w:t>
      </w:r>
      <w:r w:rsidRPr="002120E2">
        <w:rPr>
          <w:rFonts w:asciiTheme="minorHAnsi" w:hAnsiTheme="minorHAnsi" w:cstheme="minorHAnsi"/>
        </w:rPr>
        <w:t xml:space="preserve">dient te zijn. Om de financiering aannemelijk en </w:t>
      </w:r>
      <w:r w:rsidR="00BD0D25" w:rsidRPr="002120E2">
        <w:rPr>
          <w:rFonts w:asciiTheme="minorHAnsi" w:hAnsiTheme="minorHAnsi" w:cstheme="minorHAnsi"/>
        </w:rPr>
        <w:t xml:space="preserve">inzichtelijk </w:t>
      </w:r>
      <w:r w:rsidRPr="002120E2">
        <w:rPr>
          <w:rFonts w:asciiTheme="minorHAnsi" w:hAnsiTheme="minorHAnsi" w:cstheme="minorHAnsi"/>
        </w:rPr>
        <w:t>te maken, gelden ten aanzien van de financiering nog de volgende bepalingen:</w:t>
      </w:r>
    </w:p>
    <w:p w14:paraId="36BCEC8B" w14:textId="77777777" w:rsidR="001E51FA" w:rsidRPr="002120E2" w:rsidRDefault="001E51FA" w:rsidP="00BD0D25">
      <w:pPr>
        <w:pStyle w:val="Lijstalinea"/>
        <w:numPr>
          <w:ilvl w:val="1"/>
          <w:numId w:val="45"/>
        </w:numPr>
        <w:jc w:val="left"/>
        <w:rPr>
          <w:rFonts w:asciiTheme="minorHAnsi" w:hAnsiTheme="minorHAnsi" w:cstheme="minorHAnsi"/>
        </w:rPr>
      </w:pPr>
      <w:proofErr w:type="gramStart"/>
      <w:r w:rsidRPr="002120E2">
        <w:rPr>
          <w:rFonts w:asciiTheme="minorHAnsi" w:hAnsiTheme="minorHAnsi" w:cstheme="minorHAnsi"/>
        </w:rPr>
        <w:t>bij</w:t>
      </w:r>
      <w:proofErr w:type="gramEnd"/>
      <w:r w:rsidRPr="002120E2">
        <w:rPr>
          <w:rFonts w:asciiTheme="minorHAnsi" w:hAnsiTheme="minorHAnsi" w:cstheme="minorHAnsi"/>
        </w:rPr>
        <w:t xml:space="preserve"> financiering door middel van eigen vermogen dient de aanwezigheid en de herkomst van dit eigen vermogen aangetoond te worden;</w:t>
      </w:r>
    </w:p>
    <w:p w14:paraId="08CB5B0E" w14:textId="7C3131AA" w:rsidR="001E51FA" w:rsidRPr="002120E2" w:rsidRDefault="001E51FA" w:rsidP="00BD0D25">
      <w:pPr>
        <w:pStyle w:val="Lijstalinea"/>
        <w:numPr>
          <w:ilvl w:val="1"/>
          <w:numId w:val="45"/>
        </w:numPr>
        <w:jc w:val="left"/>
        <w:rPr>
          <w:rFonts w:asciiTheme="minorHAnsi" w:hAnsiTheme="minorHAnsi" w:cstheme="minorHAnsi"/>
        </w:rPr>
      </w:pPr>
      <w:proofErr w:type="gramStart"/>
      <w:r w:rsidRPr="002120E2">
        <w:rPr>
          <w:rFonts w:asciiTheme="minorHAnsi" w:hAnsiTheme="minorHAnsi" w:cstheme="minorHAnsi"/>
        </w:rPr>
        <w:t>wanneer</w:t>
      </w:r>
      <w:proofErr w:type="gramEnd"/>
      <w:r w:rsidRPr="002120E2">
        <w:rPr>
          <w:rFonts w:asciiTheme="minorHAnsi" w:hAnsiTheme="minorHAnsi" w:cstheme="minorHAnsi"/>
        </w:rPr>
        <w:t xml:space="preserve"> sprake is van financiering uit eigen vermogen door middel van contante gelden, dient de aanwezigheid en de herkomst van het contante geld </w:t>
      </w:r>
      <w:r w:rsidR="00C74CF3" w:rsidRPr="002120E2">
        <w:rPr>
          <w:rFonts w:asciiTheme="minorHAnsi" w:hAnsiTheme="minorHAnsi" w:cstheme="minorHAnsi"/>
        </w:rPr>
        <w:t>aannemelijk en inzichtelijk te worden gemaakt door de betrokkene(n)</w:t>
      </w:r>
      <w:r w:rsidRPr="002120E2">
        <w:rPr>
          <w:rFonts w:asciiTheme="minorHAnsi" w:hAnsiTheme="minorHAnsi" w:cstheme="minorHAnsi"/>
        </w:rPr>
        <w:t>;</w:t>
      </w:r>
    </w:p>
    <w:p w14:paraId="7C70D14B" w14:textId="31EA8930" w:rsidR="001E51FA" w:rsidRPr="002120E2" w:rsidRDefault="001E51FA" w:rsidP="00BD0D25">
      <w:pPr>
        <w:pStyle w:val="Lijstalinea"/>
        <w:numPr>
          <w:ilvl w:val="1"/>
          <w:numId w:val="45"/>
        </w:numPr>
        <w:jc w:val="left"/>
        <w:rPr>
          <w:rFonts w:asciiTheme="minorHAnsi" w:hAnsiTheme="minorHAnsi" w:cstheme="minorHAnsi"/>
        </w:rPr>
      </w:pPr>
      <w:proofErr w:type="gramStart"/>
      <w:r w:rsidRPr="002120E2">
        <w:rPr>
          <w:rFonts w:asciiTheme="minorHAnsi" w:hAnsiTheme="minorHAnsi" w:cstheme="minorHAnsi"/>
        </w:rPr>
        <w:t>bij</w:t>
      </w:r>
      <w:proofErr w:type="gramEnd"/>
      <w:r w:rsidRPr="002120E2">
        <w:rPr>
          <w:rFonts w:asciiTheme="minorHAnsi" w:hAnsiTheme="minorHAnsi" w:cstheme="minorHAnsi"/>
        </w:rPr>
        <w:t xml:space="preserve"> financiering door middel van vreemd vermogen dient altijd een (in het Nederlands dan wel vertaalde) lenings</w:t>
      </w:r>
      <w:r w:rsidR="0013176E" w:rsidRPr="002120E2">
        <w:rPr>
          <w:rFonts w:asciiTheme="minorHAnsi" w:hAnsiTheme="minorHAnsi" w:cstheme="minorHAnsi"/>
        </w:rPr>
        <w:t>- of schenkingsovereenkomst</w:t>
      </w:r>
      <w:r w:rsidRPr="002120E2">
        <w:rPr>
          <w:rFonts w:asciiTheme="minorHAnsi" w:hAnsiTheme="minorHAnsi" w:cstheme="minorHAnsi"/>
        </w:rPr>
        <w:t xml:space="preserve"> over</w:t>
      </w:r>
      <w:r w:rsidR="00922C36" w:rsidRPr="002120E2">
        <w:rPr>
          <w:rFonts w:asciiTheme="minorHAnsi" w:hAnsiTheme="minorHAnsi" w:cstheme="minorHAnsi"/>
        </w:rPr>
        <w:t>ge</w:t>
      </w:r>
      <w:r w:rsidRPr="002120E2">
        <w:rPr>
          <w:rFonts w:asciiTheme="minorHAnsi" w:hAnsiTheme="minorHAnsi" w:cstheme="minorHAnsi"/>
        </w:rPr>
        <w:t>legd te worden waaruit de financiering blijkt en onder welke voorwaarden deze financiering is verstrekt;</w:t>
      </w:r>
    </w:p>
    <w:p w14:paraId="0F1A26B5" w14:textId="7400B4FA" w:rsidR="001E51FA" w:rsidRPr="002120E2" w:rsidRDefault="001E51FA" w:rsidP="00BD0D25">
      <w:pPr>
        <w:pStyle w:val="Lijstalinea"/>
        <w:numPr>
          <w:ilvl w:val="1"/>
          <w:numId w:val="45"/>
        </w:numPr>
        <w:jc w:val="left"/>
        <w:rPr>
          <w:rFonts w:asciiTheme="minorHAnsi" w:hAnsiTheme="minorHAnsi" w:cstheme="minorHAnsi"/>
        </w:rPr>
      </w:pPr>
      <w:proofErr w:type="gramStart"/>
      <w:r w:rsidRPr="002120E2">
        <w:rPr>
          <w:rFonts w:asciiTheme="minorHAnsi" w:hAnsiTheme="minorHAnsi" w:cstheme="minorHAnsi"/>
        </w:rPr>
        <w:t>bij</w:t>
      </w:r>
      <w:proofErr w:type="gramEnd"/>
      <w:r w:rsidRPr="002120E2">
        <w:rPr>
          <w:rFonts w:asciiTheme="minorHAnsi" w:hAnsiTheme="minorHAnsi" w:cstheme="minorHAnsi"/>
        </w:rPr>
        <w:t xml:space="preserve"> financiering door middel van vreemd vermogen dient de identiteit van de </w:t>
      </w:r>
      <w:r w:rsidR="00BD0D25" w:rsidRPr="002120E2">
        <w:rPr>
          <w:rFonts w:asciiTheme="minorHAnsi" w:hAnsiTheme="minorHAnsi" w:cstheme="minorHAnsi"/>
        </w:rPr>
        <w:t xml:space="preserve">(indirecte) </w:t>
      </w:r>
      <w:r w:rsidR="00C74CF3" w:rsidRPr="002120E2">
        <w:rPr>
          <w:rFonts w:asciiTheme="minorHAnsi" w:hAnsiTheme="minorHAnsi" w:cstheme="minorHAnsi"/>
        </w:rPr>
        <w:t>vermogensverschaffer</w:t>
      </w:r>
      <w:r w:rsidRPr="002120E2">
        <w:rPr>
          <w:rFonts w:asciiTheme="minorHAnsi" w:hAnsiTheme="minorHAnsi" w:cstheme="minorHAnsi"/>
        </w:rPr>
        <w:t xml:space="preserve"> aangetoond te worden door middel van een geldig </w:t>
      </w:r>
      <w:r w:rsidR="006B55D1" w:rsidRPr="002120E2">
        <w:rPr>
          <w:rFonts w:asciiTheme="minorHAnsi" w:hAnsiTheme="minorHAnsi" w:cstheme="minorHAnsi"/>
        </w:rPr>
        <w:t>i</w:t>
      </w:r>
      <w:r w:rsidRPr="002120E2">
        <w:rPr>
          <w:rFonts w:asciiTheme="minorHAnsi" w:hAnsiTheme="minorHAnsi" w:cstheme="minorHAnsi"/>
        </w:rPr>
        <w:t>dentiteitsbewijs</w:t>
      </w:r>
      <w:r w:rsidR="006B55D1" w:rsidRPr="002120E2">
        <w:rPr>
          <w:rFonts w:asciiTheme="minorHAnsi" w:hAnsiTheme="minorHAnsi" w:cstheme="minorHAnsi"/>
        </w:rPr>
        <w:t xml:space="preserve">, </w:t>
      </w:r>
      <w:r w:rsidRPr="002120E2">
        <w:rPr>
          <w:rFonts w:asciiTheme="minorHAnsi" w:hAnsiTheme="minorHAnsi" w:cstheme="minorHAnsi"/>
        </w:rPr>
        <w:t>actuele adres- en woonplaatsgegevens</w:t>
      </w:r>
      <w:r w:rsidR="00FE71D0" w:rsidRPr="002120E2">
        <w:rPr>
          <w:rFonts w:asciiTheme="minorHAnsi" w:hAnsiTheme="minorHAnsi" w:cstheme="minorHAnsi"/>
        </w:rPr>
        <w:t xml:space="preserve"> en </w:t>
      </w:r>
      <w:r w:rsidR="006B55D1" w:rsidRPr="002120E2">
        <w:rPr>
          <w:rFonts w:asciiTheme="minorHAnsi" w:hAnsiTheme="minorHAnsi" w:cstheme="minorHAnsi"/>
        </w:rPr>
        <w:t xml:space="preserve">het </w:t>
      </w:r>
      <w:r w:rsidR="00FE71D0" w:rsidRPr="002120E2">
        <w:rPr>
          <w:rFonts w:asciiTheme="minorHAnsi" w:hAnsiTheme="minorHAnsi" w:cstheme="minorHAnsi"/>
        </w:rPr>
        <w:t>BSN-nummer</w:t>
      </w:r>
      <w:r w:rsidRPr="002120E2">
        <w:rPr>
          <w:rFonts w:asciiTheme="minorHAnsi" w:hAnsiTheme="minorHAnsi" w:cstheme="minorHAnsi"/>
        </w:rPr>
        <w:t xml:space="preserve"> van de </w:t>
      </w:r>
      <w:r w:rsidR="00C74CF3" w:rsidRPr="002120E2">
        <w:rPr>
          <w:rFonts w:asciiTheme="minorHAnsi" w:hAnsiTheme="minorHAnsi" w:cstheme="minorHAnsi"/>
        </w:rPr>
        <w:t>vermogensverschaffer</w:t>
      </w:r>
      <w:r w:rsidR="00CB4FB0" w:rsidRPr="002120E2">
        <w:rPr>
          <w:rFonts w:asciiTheme="minorHAnsi" w:hAnsiTheme="minorHAnsi" w:cstheme="minorHAnsi"/>
        </w:rPr>
        <w:t>. Bij financiering door rechtspersonen dienen de uiteindelijk natuurlijke personen (aandeelhouders) achter deze rechtspersonen inzichtelijk gemaakt te worden</w:t>
      </w:r>
      <w:r w:rsidRPr="002120E2">
        <w:rPr>
          <w:rFonts w:asciiTheme="minorHAnsi" w:hAnsiTheme="minorHAnsi" w:cstheme="minorHAnsi"/>
        </w:rPr>
        <w:t>;</w:t>
      </w:r>
    </w:p>
    <w:p w14:paraId="5A2BCA8A" w14:textId="7C0B9B6A" w:rsidR="00C37826" w:rsidRPr="002120E2" w:rsidRDefault="00C37826" w:rsidP="00C37826">
      <w:pPr>
        <w:pStyle w:val="Lijstalinea"/>
        <w:numPr>
          <w:ilvl w:val="1"/>
          <w:numId w:val="45"/>
        </w:numPr>
        <w:jc w:val="left"/>
        <w:rPr>
          <w:rFonts w:asciiTheme="minorHAnsi" w:hAnsiTheme="minorHAnsi" w:cstheme="minorHAnsi"/>
        </w:rPr>
      </w:pPr>
      <w:proofErr w:type="gramStart"/>
      <w:r w:rsidRPr="002120E2">
        <w:rPr>
          <w:rFonts w:asciiTheme="minorHAnsi" w:hAnsiTheme="minorHAnsi" w:cstheme="minorHAnsi"/>
        </w:rPr>
        <w:t>bij</w:t>
      </w:r>
      <w:proofErr w:type="gramEnd"/>
      <w:r w:rsidRPr="002120E2">
        <w:rPr>
          <w:rFonts w:asciiTheme="minorHAnsi" w:hAnsiTheme="minorHAnsi" w:cstheme="minorHAnsi"/>
        </w:rPr>
        <w:t xml:space="preserve"> financiering door middel van vreemd vermogen dient door middel van bankafschriften aangetoond te worden dat deze gelden ontvangen zijn; </w:t>
      </w:r>
    </w:p>
    <w:p w14:paraId="794B95FD" w14:textId="63F80CED" w:rsidR="001E51FA" w:rsidRPr="002120E2" w:rsidRDefault="001E51FA" w:rsidP="00BD0D25">
      <w:pPr>
        <w:pStyle w:val="Lijstalinea"/>
        <w:numPr>
          <w:ilvl w:val="1"/>
          <w:numId w:val="45"/>
        </w:numPr>
        <w:jc w:val="left"/>
        <w:rPr>
          <w:rFonts w:asciiTheme="minorHAnsi" w:hAnsiTheme="minorHAnsi" w:cstheme="minorHAnsi"/>
        </w:rPr>
      </w:pPr>
      <w:proofErr w:type="gramStart"/>
      <w:r w:rsidRPr="002120E2">
        <w:rPr>
          <w:rFonts w:asciiTheme="minorHAnsi" w:hAnsiTheme="minorHAnsi" w:cstheme="minorHAnsi"/>
        </w:rPr>
        <w:t>wanneer</w:t>
      </w:r>
      <w:proofErr w:type="gramEnd"/>
      <w:r w:rsidRPr="002120E2">
        <w:rPr>
          <w:rFonts w:asciiTheme="minorHAnsi" w:hAnsiTheme="minorHAnsi" w:cstheme="minorHAnsi"/>
        </w:rPr>
        <w:t xml:space="preserve"> financiering van vreemd vermogen plaatsvindt door middel van contante gelden dient de geldstroom van </w:t>
      </w:r>
      <w:r w:rsidR="00C74CF3" w:rsidRPr="002120E2">
        <w:rPr>
          <w:rFonts w:asciiTheme="minorHAnsi" w:hAnsiTheme="minorHAnsi" w:cstheme="minorHAnsi"/>
        </w:rPr>
        <w:t>de vermogensverschaffer</w:t>
      </w:r>
      <w:r w:rsidRPr="002120E2">
        <w:rPr>
          <w:rFonts w:asciiTheme="minorHAnsi" w:hAnsiTheme="minorHAnsi" w:cstheme="minorHAnsi"/>
        </w:rPr>
        <w:t xml:space="preserve"> naar betrokkene(n) volledig inzichtelijk en aannemelijk </w:t>
      </w:r>
      <w:r w:rsidR="00C74CF3" w:rsidRPr="002120E2">
        <w:rPr>
          <w:rFonts w:asciiTheme="minorHAnsi" w:hAnsiTheme="minorHAnsi" w:cstheme="minorHAnsi"/>
        </w:rPr>
        <w:t xml:space="preserve">te </w:t>
      </w:r>
      <w:r w:rsidRPr="002120E2">
        <w:rPr>
          <w:rFonts w:asciiTheme="minorHAnsi" w:hAnsiTheme="minorHAnsi" w:cstheme="minorHAnsi"/>
        </w:rPr>
        <w:t>worden gemaakt;</w:t>
      </w:r>
    </w:p>
    <w:p w14:paraId="63C5F981" w14:textId="4B116543" w:rsidR="001E51FA" w:rsidRPr="002120E2" w:rsidRDefault="001E51FA" w:rsidP="00BD0D25">
      <w:pPr>
        <w:pStyle w:val="Lijstalinea"/>
        <w:numPr>
          <w:ilvl w:val="1"/>
          <w:numId w:val="45"/>
        </w:numPr>
        <w:jc w:val="left"/>
        <w:rPr>
          <w:rFonts w:asciiTheme="minorHAnsi" w:hAnsiTheme="minorHAnsi" w:cstheme="minorHAnsi"/>
        </w:rPr>
      </w:pPr>
      <w:proofErr w:type="gramStart"/>
      <w:r w:rsidRPr="002120E2">
        <w:rPr>
          <w:rFonts w:asciiTheme="minorHAnsi" w:hAnsiTheme="minorHAnsi" w:cstheme="minorHAnsi"/>
        </w:rPr>
        <w:t>wanneer</w:t>
      </w:r>
      <w:proofErr w:type="gramEnd"/>
      <w:r w:rsidRPr="002120E2">
        <w:rPr>
          <w:rFonts w:asciiTheme="minorHAnsi" w:hAnsiTheme="minorHAnsi" w:cstheme="minorHAnsi"/>
        </w:rPr>
        <w:t xml:space="preserve"> financiering van vreemd vermogen plaatsvindt door middel van crowdfunding dan wel vergelijkbare financiering, kan de gemeente het betreffende platform verplichten de identiteit van de uiteindelijke</w:t>
      </w:r>
      <w:r w:rsidR="00C74CF3" w:rsidRPr="002120E2">
        <w:rPr>
          <w:rFonts w:asciiTheme="minorHAnsi" w:hAnsiTheme="minorHAnsi" w:cstheme="minorHAnsi"/>
        </w:rPr>
        <w:t xml:space="preserve"> vermogensverschaffers</w:t>
      </w:r>
      <w:r w:rsidRPr="002120E2">
        <w:rPr>
          <w:rFonts w:asciiTheme="minorHAnsi" w:hAnsiTheme="minorHAnsi" w:cstheme="minorHAnsi"/>
        </w:rPr>
        <w:t xml:space="preserve"> kenbaar te maken aan de gemeente;</w:t>
      </w:r>
    </w:p>
    <w:p w14:paraId="6C2BD4BE" w14:textId="537CED1F" w:rsidR="0015517A" w:rsidRPr="002120E2" w:rsidRDefault="001E51FA" w:rsidP="00C44AC6">
      <w:pPr>
        <w:pStyle w:val="Lijstalinea"/>
        <w:numPr>
          <w:ilvl w:val="0"/>
          <w:numId w:val="16"/>
        </w:numPr>
        <w:jc w:val="left"/>
        <w:rPr>
          <w:rFonts w:asciiTheme="minorHAnsi" w:hAnsiTheme="minorHAnsi" w:cstheme="minorHAnsi"/>
        </w:rPr>
      </w:pPr>
      <w:r w:rsidRPr="002120E2">
        <w:rPr>
          <w:rFonts w:asciiTheme="minorHAnsi" w:hAnsiTheme="minorHAnsi" w:cstheme="minorHAnsi"/>
        </w:rPr>
        <w:t xml:space="preserve">Wanneer het Bibob-vragenformulier niet volledig wordt ingevuld, dan wel de gegevens zoals genoemd onder </w:t>
      </w:r>
      <w:r w:rsidR="00FC73B4">
        <w:rPr>
          <w:rFonts w:asciiTheme="minorHAnsi" w:hAnsiTheme="minorHAnsi" w:cstheme="minorHAnsi"/>
        </w:rPr>
        <w:t>c</w:t>
      </w:r>
      <w:r w:rsidRPr="002120E2">
        <w:rPr>
          <w:rFonts w:asciiTheme="minorHAnsi" w:hAnsiTheme="minorHAnsi" w:cstheme="minorHAnsi"/>
        </w:rPr>
        <w:t xml:space="preserve"> (financiering) niet volledig zijn verstrekt, wordt de aanvraag op grond van artikel 4:5 </w:t>
      </w:r>
      <w:r w:rsidR="00C37826" w:rsidRPr="002120E2">
        <w:rPr>
          <w:rFonts w:asciiTheme="minorHAnsi" w:hAnsiTheme="minorHAnsi" w:cstheme="minorHAnsi"/>
        </w:rPr>
        <w:t xml:space="preserve">van de </w:t>
      </w:r>
      <w:r w:rsidRPr="002120E2">
        <w:rPr>
          <w:rFonts w:asciiTheme="minorHAnsi" w:hAnsiTheme="minorHAnsi" w:cstheme="minorHAnsi"/>
        </w:rPr>
        <w:t>Algemene wet bestuursrecht buiten behandeling gesteld</w:t>
      </w:r>
      <w:r w:rsidRPr="002120E2">
        <w:rPr>
          <w:rFonts w:asciiTheme="minorHAnsi" w:hAnsiTheme="minorHAnsi" w:cstheme="minorHAnsi"/>
          <w:color w:val="1F497D"/>
        </w:rPr>
        <w:t xml:space="preserve">, </w:t>
      </w:r>
      <w:r w:rsidRPr="002120E2">
        <w:rPr>
          <w:rFonts w:asciiTheme="minorHAnsi" w:hAnsiTheme="minorHAnsi" w:cstheme="minorHAnsi"/>
          <w:bCs/>
          <w:iCs/>
        </w:rPr>
        <w:t>nadat aanvrager</w:t>
      </w:r>
      <w:r w:rsidR="00FE71D0" w:rsidRPr="002120E2">
        <w:rPr>
          <w:rFonts w:asciiTheme="minorHAnsi" w:hAnsiTheme="minorHAnsi" w:cstheme="minorHAnsi"/>
          <w:bCs/>
          <w:iCs/>
        </w:rPr>
        <w:t xml:space="preserve"> in</w:t>
      </w:r>
      <w:r w:rsidRPr="002120E2">
        <w:rPr>
          <w:rFonts w:asciiTheme="minorHAnsi" w:hAnsiTheme="minorHAnsi" w:cstheme="minorHAnsi"/>
          <w:bCs/>
          <w:iCs/>
        </w:rPr>
        <w:t xml:space="preserve"> de gelegenheid </w:t>
      </w:r>
      <w:r w:rsidR="00FE71D0" w:rsidRPr="002120E2">
        <w:rPr>
          <w:rFonts w:asciiTheme="minorHAnsi" w:hAnsiTheme="minorHAnsi" w:cstheme="minorHAnsi"/>
          <w:bCs/>
          <w:iCs/>
        </w:rPr>
        <w:t>is gesteld</w:t>
      </w:r>
      <w:r w:rsidRPr="002120E2">
        <w:rPr>
          <w:rFonts w:asciiTheme="minorHAnsi" w:hAnsiTheme="minorHAnsi" w:cstheme="minorHAnsi"/>
          <w:bCs/>
          <w:iCs/>
        </w:rPr>
        <w:t xml:space="preserve"> binnen een door </w:t>
      </w:r>
      <w:r w:rsidR="0015517A" w:rsidRPr="002120E2">
        <w:rPr>
          <w:rFonts w:asciiTheme="minorHAnsi" w:hAnsiTheme="minorHAnsi" w:cstheme="minorHAnsi"/>
          <w:bCs/>
          <w:iCs/>
        </w:rPr>
        <w:t>de gemeente</w:t>
      </w:r>
      <w:r w:rsidRPr="002120E2">
        <w:rPr>
          <w:rFonts w:asciiTheme="minorHAnsi" w:hAnsiTheme="minorHAnsi" w:cstheme="minorHAnsi"/>
          <w:bCs/>
          <w:iCs/>
        </w:rPr>
        <w:t xml:space="preserve"> </w:t>
      </w:r>
      <w:r w:rsidRPr="002120E2">
        <w:rPr>
          <w:rFonts w:asciiTheme="minorHAnsi" w:hAnsiTheme="minorHAnsi" w:cstheme="minorHAnsi"/>
        </w:rPr>
        <w:t>gestelde</w:t>
      </w:r>
      <w:r w:rsidRPr="002120E2">
        <w:rPr>
          <w:rFonts w:asciiTheme="minorHAnsi" w:hAnsiTheme="minorHAnsi" w:cstheme="minorHAnsi"/>
          <w:bCs/>
          <w:iCs/>
        </w:rPr>
        <w:t xml:space="preserve"> termijn </w:t>
      </w:r>
      <w:r w:rsidR="00BB2332" w:rsidRPr="002120E2">
        <w:rPr>
          <w:rFonts w:asciiTheme="minorHAnsi" w:hAnsiTheme="minorHAnsi" w:cstheme="minorHAnsi"/>
          <w:bCs/>
          <w:iCs/>
        </w:rPr>
        <w:t xml:space="preserve">de </w:t>
      </w:r>
      <w:r w:rsidR="00FE71D0" w:rsidRPr="002120E2">
        <w:rPr>
          <w:rFonts w:asciiTheme="minorHAnsi" w:hAnsiTheme="minorHAnsi" w:cstheme="minorHAnsi"/>
          <w:bCs/>
          <w:iCs/>
        </w:rPr>
        <w:t>aanvraag</w:t>
      </w:r>
      <w:r w:rsidR="00BB2332" w:rsidRPr="002120E2">
        <w:rPr>
          <w:rFonts w:asciiTheme="minorHAnsi" w:hAnsiTheme="minorHAnsi" w:cstheme="minorHAnsi"/>
          <w:bCs/>
          <w:iCs/>
        </w:rPr>
        <w:t xml:space="preserve"> </w:t>
      </w:r>
      <w:r w:rsidRPr="002120E2">
        <w:rPr>
          <w:rFonts w:asciiTheme="minorHAnsi" w:hAnsiTheme="minorHAnsi" w:cstheme="minorHAnsi"/>
          <w:bCs/>
          <w:iCs/>
        </w:rPr>
        <w:t>aan te vullen.</w:t>
      </w:r>
      <w:r w:rsidRPr="002120E2">
        <w:rPr>
          <w:rFonts w:asciiTheme="minorHAnsi" w:hAnsiTheme="minorHAnsi" w:cstheme="minorHAnsi"/>
        </w:rPr>
        <w:t xml:space="preserve"> </w:t>
      </w:r>
    </w:p>
    <w:p w14:paraId="3D01A799" w14:textId="66FD807D" w:rsidR="001E51FA" w:rsidRPr="002120E2" w:rsidRDefault="001E51FA" w:rsidP="0015517A">
      <w:pPr>
        <w:pStyle w:val="Lijstalinea"/>
        <w:numPr>
          <w:ilvl w:val="0"/>
          <w:numId w:val="0"/>
        </w:numPr>
        <w:ind w:left="720"/>
        <w:jc w:val="left"/>
        <w:rPr>
          <w:rFonts w:asciiTheme="minorHAnsi" w:hAnsiTheme="minorHAnsi" w:cstheme="minorHAnsi"/>
        </w:rPr>
      </w:pPr>
      <w:r w:rsidRPr="002120E2">
        <w:rPr>
          <w:rFonts w:asciiTheme="minorHAnsi" w:hAnsiTheme="minorHAnsi" w:cstheme="minorHAnsi"/>
        </w:rPr>
        <w:t xml:space="preserve">Een weigering om gevraagde extra informatie aan te leveren dan wel onvolledig aan te leveren </w:t>
      </w:r>
      <w:r w:rsidR="0015517A" w:rsidRPr="002120E2">
        <w:rPr>
          <w:rFonts w:asciiTheme="minorHAnsi" w:hAnsiTheme="minorHAnsi" w:cstheme="minorHAnsi"/>
        </w:rPr>
        <w:t xml:space="preserve">kan leiden </w:t>
      </w:r>
      <w:r w:rsidRPr="002120E2">
        <w:rPr>
          <w:rFonts w:asciiTheme="minorHAnsi" w:hAnsiTheme="minorHAnsi" w:cstheme="minorHAnsi"/>
        </w:rPr>
        <w:t xml:space="preserve">tot het buiten behandeling stellen van de aanvraag dan wel tot het intrekken van </w:t>
      </w:r>
      <w:r w:rsidR="0015517A" w:rsidRPr="002120E2">
        <w:rPr>
          <w:rFonts w:asciiTheme="minorHAnsi" w:hAnsiTheme="minorHAnsi" w:cstheme="minorHAnsi"/>
        </w:rPr>
        <w:t xml:space="preserve">de verleende </w:t>
      </w:r>
      <w:r w:rsidRPr="002120E2">
        <w:rPr>
          <w:rFonts w:asciiTheme="minorHAnsi" w:hAnsiTheme="minorHAnsi" w:cstheme="minorHAnsi"/>
        </w:rPr>
        <w:t>vergunning;</w:t>
      </w:r>
    </w:p>
    <w:p w14:paraId="38544AD4" w14:textId="383F06C2" w:rsidR="00AD2EF8" w:rsidRPr="002120E2" w:rsidRDefault="001E51FA" w:rsidP="00C44AC6">
      <w:pPr>
        <w:pStyle w:val="Lijstalinea"/>
        <w:numPr>
          <w:ilvl w:val="0"/>
          <w:numId w:val="16"/>
        </w:numPr>
        <w:jc w:val="left"/>
        <w:rPr>
          <w:rFonts w:asciiTheme="minorHAnsi" w:hAnsiTheme="minorHAnsi" w:cstheme="minorHAnsi"/>
        </w:rPr>
      </w:pPr>
      <w:r w:rsidRPr="002120E2">
        <w:rPr>
          <w:rFonts w:asciiTheme="minorHAnsi" w:hAnsiTheme="minorHAnsi" w:cstheme="minorHAnsi"/>
        </w:rPr>
        <w:t xml:space="preserve">In het geval van een (voorgenomen) overheidsopdracht </w:t>
      </w:r>
      <w:r w:rsidR="00AD2EF8" w:rsidRPr="002120E2">
        <w:rPr>
          <w:rFonts w:asciiTheme="minorHAnsi" w:hAnsiTheme="minorHAnsi" w:cstheme="minorHAnsi"/>
        </w:rPr>
        <w:t xml:space="preserve">gunt de gemeente een overheidsopdracht niet, </w:t>
      </w:r>
      <w:proofErr w:type="gramStart"/>
      <w:r w:rsidR="00AD2EF8" w:rsidRPr="002120E2">
        <w:rPr>
          <w:rFonts w:asciiTheme="minorHAnsi" w:hAnsiTheme="minorHAnsi" w:cstheme="minorHAnsi"/>
        </w:rPr>
        <w:t>indien</w:t>
      </w:r>
      <w:proofErr w:type="gramEnd"/>
      <w:r w:rsidR="00AD2EF8" w:rsidRPr="002120E2">
        <w:rPr>
          <w:rFonts w:asciiTheme="minorHAnsi" w:hAnsiTheme="minorHAnsi" w:cstheme="minorHAnsi"/>
        </w:rPr>
        <w:t xml:space="preserve"> de betrokkene heeft nagelaten:</w:t>
      </w:r>
    </w:p>
    <w:p w14:paraId="14C766B5" w14:textId="4EAA64FD" w:rsidR="00AD2EF8" w:rsidRPr="002120E2" w:rsidRDefault="00AD2EF8" w:rsidP="00C44AC6">
      <w:pPr>
        <w:pStyle w:val="Lijstalinea"/>
        <w:numPr>
          <w:ilvl w:val="0"/>
          <w:numId w:val="23"/>
        </w:numPr>
        <w:jc w:val="left"/>
        <w:rPr>
          <w:rFonts w:asciiTheme="minorHAnsi" w:hAnsiTheme="minorHAnsi" w:cstheme="minorHAnsi"/>
        </w:rPr>
      </w:pPr>
      <w:proofErr w:type="gramStart"/>
      <w:r w:rsidRPr="002120E2">
        <w:rPr>
          <w:rFonts w:asciiTheme="minorHAnsi" w:hAnsiTheme="minorHAnsi" w:cstheme="minorHAnsi"/>
        </w:rPr>
        <w:t>de</w:t>
      </w:r>
      <w:proofErr w:type="gramEnd"/>
      <w:r w:rsidRPr="002120E2">
        <w:rPr>
          <w:rFonts w:asciiTheme="minorHAnsi" w:hAnsiTheme="minorHAnsi" w:cstheme="minorHAnsi"/>
        </w:rPr>
        <w:t xml:space="preserve"> op grond van artikel 7a van de Wet Bibob gevraagde gegevens en bescheiden te verschaffen en/of heeft nagelaten de vragen die hem door de gemeente zijn gesteld op basis van dat artikel</w:t>
      </w:r>
      <w:r w:rsidR="00C44AC6" w:rsidRPr="002120E2">
        <w:rPr>
          <w:rFonts w:asciiTheme="minorHAnsi" w:hAnsiTheme="minorHAnsi" w:cstheme="minorHAnsi"/>
        </w:rPr>
        <w:t xml:space="preserve"> </w:t>
      </w:r>
      <w:r w:rsidRPr="002120E2">
        <w:rPr>
          <w:rFonts w:asciiTheme="minorHAnsi" w:hAnsiTheme="minorHAnsi" w:cstheme="minorHAnsi"/>
        </w:rPr>
        <w:t>binnen de door de gemeente gestelde termijn volledig en naar waarheid te beantwoorden;</w:t>
      </w:r>
    </w:p>
    <w:p w14:paraId="79F12CA7" w14:textId="23BC95F9" w:rsidR="00C44AC6" w:rsidRPr="002120E2" w:rsidRDefault="00C44AC6" w:rsidP="00C44AC6">
      <w:pPr>
        <w:pStyle w:val="Lijstalinea"/>
        <w:numPr>
          <w:ilvl w:val="0"/>
          <w:numId w:val="23"/>
        </w:numPr>
        <w:jc w:val="left"/>
        <w:rPr>
          <w:rFonts w:asciiTheme="minorHAnsi" w:hAnsiTheme="minorHAnsi" w:cstheme="minorHAnsi"/>
        </w:rPr>
      </w:pPr>
      <w:proofErr w:type="gramStart"/>
      <w:r w:rsidRPr="002120E2">
        <w:rPr>
          <w:rFonts w:asciiTheme="minorHAnsi" w:hAnsiTheme="minorHAnsi" w:cstheme="minorHAnsi"/>
        </w:rPr>
        <w:lastRenderedPageBreak/>
        <w:t>de</w:t>
      </w:r>
      <w:proofErr w:type="gramEnd"/>
      <w:r w:rsidRPr="002120E2">
        <w:rPr>
          <w:rFonts w:asciiTheme="minorHAnsi" w:hAnsiTheme="minorHAnsi" w:cstheme="minorHAnsi"/>
        </w:rPr>
        <w:t xml:space="preserve"> wijze van financiering, zoals genoemd onder </w:t>
      </w:r>
      <w:r w:rsidR="00FC73B4">
        <w:rPr>
          <w:rFonts w:asciiTheme="minorHAnsi" w:hAnsiTheme="minorHAnsi" w:cstheme="minorHAnsi"/>
        </w:rPr>
        <w:t>c</w:t>
      </w:r>
      <w:r w:rsidRPr="002120E2">
        <w:rPr>
          <w:rFonts w:asciiTheme="minorHAnsi" w:hAnsiTheme="minorHAnsi" w:cstheme="minorHAnsi"/>
        </w:rPr>
        <w:t xml:space="preserve"> van stap 1 (financiering) door de betrokkene(n) onvoldoende aannemelijk en inzichtelijk is gemaakt</w:t>
      </w:r>
      <w:r w:rsidR="00E64207" w:rsidRPr="002120E2">
        <w:rPr>
          <w:rFonts w:asciiTheme="minorHAnsi" w:hAnsiTheme="minorHAnsi" w:cstheme="minorHAnsi"/>
        </w:rPr>
        <w:t xml:space="preserve"> ter beoordeling van de geschiktheidseis inzake financiële en economische draagkracht</w:t>
      </w:r>
      <w:r w:rsidRPr="002120E2">
        <w:rPr>
          <w:rFonts w:asciiTheme="minorHAnsi" w:hAnsiTheme="minorHAnsi" w:cstheme="minorHAnsi"/>
        </w:rPr>
        <w:t>;</w:t>
      </w:r>
    </w:p>
    <w:p w14:paraId="40BBF05E" w14:textId="2289C296" w:rsidR="00AD2EF8" w:rsidRPr="002120E2" w:rsidRDefault="00AD2EF8" w:rsidP="00C44AC6">
      <w:pPr>
        <w:pStyle w:val="Lijstalinea"/>
        <w:numPr>
          <w:ilvl w:val="0"/>
          <w:numId w:val="23"/>
        </w:numPr>
        <w:jc w:val="left"/>
        <w:rPr>
          <w:rFonts w:asciiTheme="minorHAnsi" w:hAnsiTheme="minorHAnsi" w:cstheme="minorHAnsi"/>
        </w:rPr>
      </w:pPr>
      <w:proofErr w:type="gramStart"/>
      <w:r w:rsidRPr="002120E2">
        <w:rPr>
          <w:rFonts w:asciiTheme="minorHAnsi" w:hAnsiTheme="minorHAnsi" w:cstheme="minorHAnsi"/>
        </w:rPr>
        <w:t>de</w:t>
      </w:r>
      <w:proofErr w:type="gramEnd"/>
      <w:r w:rsidRPr="002120E2">
        <w:rPr>
          <w:rFonts w:asciiTheme="minorHAnsi" w:hAnsiTheme="minorHAnsi" w:cstheme="minorHAnsi"/>
        </w:rPr>
        <w:t xml:space="preserve"> op grond van artikel 12 van de Wet Bibob gevraagde gegevens en bescheiden te verschaffen en/of heeft nagelaten de vragen die hem door het </w:t>
      </w:r>
      <w:r w:rsidR="00FC73B4" w:rsidRPr="00FC73B4">
        <w:rPr>
          <w:rFonts w:asciiTheme="minorHAnsi" w:hAnsiTheme="minorHAnsi" w:cstheme="minorHAnsi"/>
        </w:rPr>
        <w:t xml:space="preserve">Landelijk Bureau Bibob </w:t>
      </w:r>
      <w:r w:rsidRPr="002120E2">
        <w:rPr>
          <w:rFonts w:asciiTheme="minorHAnsi" w:hAnsiTheme="minorHAnsi" w:cstheme="minorHAnsi"/>
        </w:rPr>
        <w:t xml:space="preserve">zijn gesteld op basis van dat artikel binnen de door het </w:t>
      </w:r>
      <w:r w:rsidR="00FC73B4">
        <w:rPr>
          <w:rFonts w:asciiTheme="minorHAnsi" w:hAnsiTheme="minorHAnsi" w:cstheme="minorHAnsi"/>
        </w:rPr>
        <w:t>b</w:t>
      </w:r>
      <w:r w:rsidRPr="002120E2">
        <w:rPr>
          <w:rFonts w:asciiTheme="minorHAnsi" w:hAnsiTheme="minorHAnsi" w:cstheme="minorHAnsi"/>
        </w:rPr>
        <w:t>ureau gestelde termijn volledig en naar waarheid te beantwoorden.</w:t>
      </w:r>
    </w:p>
    <w:p w14:paraId="5F6645AA" w14:textId="77777777" w:rsidR="00AD2EF8" w:rsidRPr="002120E2" w:rsidRDefault="00AD2EF8" w:rsidP="00C44AC6">
      <w:pPr>
        <w:pStyle w:val="Lijstalinea"/>
        <w:numPr>
          <w:ilvl w:val="0"/>
          <w:numId w:val="16"/>
        </w:numPr>
        <w:jc w:val="left"/>
        <w:rPr>
          <w:rFonts w:asciiTheme="minorHAnsi" w:hAnsiTheme="minorHAnsi" w:cstheme="minorHAnsi"/>
        </w:rPr>
      </w:pPr>
      <w:r w:rsidRPr="002120E2">
        <w:rPr>
          <w:rFonts w:asciiTheme="minorHAnsi" w:hAnsiTheme="minorHAnsi" w:cstheme="minorHAnsi"/>
        </w:rPr>
        <w:t xml:space="preserve">In het geval van een (voorgenomen) </w:t>
      </w:r>
      <w:r w:rsidR="001E51FA" w:rsidRPr="002120E2">
        <w:rPr>
          <w:rFonts w:asciiTheme="minorHAnsi" w:hAnsiTheme="minorHAnsi" w:cstheme="minorHAnsi"/>
        </w:rPr>
        <w:t xml:space="preserve">vastgoedtransactie zal geen overeenkomst tot stand komen, </w:t>
      </w:r>
      <w:r w:rsidR="0015517A" w:rsidRPr="002120E2">
        <w:rPr>
          <w:rFonts w:asciiTheme="minorHAnsi" w:hAnsiTheme="minorHAnsi" w:cstheme="minorHAnsi"/>
        </w:rPr>
        <w:t>wanneer</w:t>
      </w:r>
      <w:r w:rsidRPr="002120E2">
        <w:rPr>
          <w:rFonts w:asciiTheme="minorHAnsi" w:hAnsiTheme="minorHAnsi" w:cstheme="minorHAnsi"/>
        </w:rPr>
        <w:t>:</w:t>
      </w:r>
    </w:p>
    <w:p w14:paraId="2358E97B" w14:textId="42F0CEB1" w:rsidR="00AD2EF8" w:rsidRPr="002120E2" w:rsidRDefault="00AD2EF8" w:rsidP="00C44AC6">
      <w:pPr>
        <w:pStyle w:val="Lijstalinea"/>
        <w:numPr>
          <w:ilvl w:val="0"/>
          <w:numId w:val="24"/>
        </w:numPr>
        <w:jc w:val="left"/>
        <w:rPr>
          <w:rFonts w:asciiTheme="minorHAnsi" w:hAnsiTheme="minorHAnsi" w:cstheme="minorHAnsi"/>
        </w:rPr>
      </w:pPr>
      <w:proofErr w:type="gramStart"/>
      <w:r w:rsidRPr="002120E2">
        <w:rPr>
          <w:rFonts w:asciiTheme="minorHAnsi" w:hAnsiTheme="minorHAnsi" w:cstheme="minorHAnsi"/>
        </w:rPr>
        <w:t>betrokkene</w:t>
      </w:r>
      <w:proofErr w:type="gramEnd"/>
      <w:r w:rsidRPr="002120E2">
        <w:rPr>
          <w:rFonts w:asciiTheme="minorHAnsi" w:hAnsiTheme="minorHAnsi" w:cstheme="minorHAnsi"/>
        </w:rPr>
        <w:t xml:space="preserve"> heeft nagelaten de op grond van artikel 7a van de Wet Bibob gevraagde gegevens en bescheiden te verschaffen en/of heeft nagelaten de vragen die hem door de gemeente zijn</w:t>
      </w:r>
      <w:r w:rsidR="00C44AC6" w:rsidRPr="002120E2">
        <w:rPr>
          <w:rFonts w:asciiTheme="minorHAnsi" w:hAnsiTheme="minorHAnsi" w:cstheme="minorHAnsi"/>
        </w:rPr>
        <w:t xml:space="preserve"> </w:t>
      </w:r>
      <w:r w:rsidRPr="002120E2">
        <w:rPr>
          <w:rFonts w:asciiTheme="minorHAnsi" w:hAnsiTheme="minorHAnsi" w:cstheme="minorHAnsi"/>
        </w:rPr>
        <w:t>gesteld op basis van dat artikel binnen de door de gemeente gestelde termijn volledig en naar</w:t>
      </w:r>
      <w:r w:rsidR="00C44AC6" w:rsidRPr="002120E2">
        <w:rPr>
          <w:rFonts w:asciiTheme="minorHAnsi" w:hAnsiTheme="minorHAnsi" w:cstheme="minorHAnsi"/>
        </w:rPr>
        <w:t xml:space="preserve"> </w:t>
      </w:r>
      <w:r w:rsidRPr="002120E2">
        <w:rPr>
          <w:rFonts w:asciiTheme="minorHAnsi" w:hAnsiTheme="minorHAnsi" w:cstheme="minorHAnsi"/>
        </w:rPr>
        <w:t>waarheid te beantwoorden;</w:t>
      </w:r>
    </w:p>
    <w:p w14:paraId="2B3621D6" w14:textId="60CDC93B" w:rsidR="00C44AC6" w:rsidRPr="002120E2" w:rsidRDefault="00C44AC6" w:rsidP="00C44AC6">
      <w:pPr>
        <w:pStyle w:val="Lijstalinea"/>
        <w:numPr>
          <w:ilvl w:val="0"/>
          <w:numId w:val="24"/>
        </w:numPr>
        <w:jc w:val="left"/>
        <w:rPr>
          <w:rFonts w:asciiTheme="minorHAnsi" w:hAnsiTheme="minorHAnsi" w:cstheme="minorHAnsi"/>
        </w:rPr>
      </w:pPr>
      <w:proofErr w:type="gramStart"/>
      <w:r w:rsidRPr="002120E2">
        <w:rPr>
          <w:rFonts w:asciiTheme="minorHAnsi" w:hAnsiTheme="minorHAnsi" w:cstheme="minorHAnsi"/>
        </w:rPr>
        <w:t>de</w:t>
      </w:r>
      <w:proofErr w:type="gramEnd"/>
      <w:r w:rsidRPr="002120E2">
        <w:rPr>
          <w:rFonts w:asciiTheme="minorHAnsi" w:hAnsiTheme="minorHAnsi" w:cstheme="minorHAnsi"/>
        </w:rPr>
        <w:t xml:space="preserve"> wijze van financiering, zoals genoemd onder </w:t>
      </w:r>
      <w:r w:rsidR="00FC73B4">
        <w:rPr>
          <w:rFonts w:asciiTheme="minorHAnsi" w:hAnsiTheme="minorHAnsi" w:cstheme="minorHAnsi"/>
        </w:rPr>
        <w:t>c</w:t>
      </w:r>
      <w:r w:rsidRPr="002120E2">
        <w:rPr>
          <w:rFonts w:asciiTheme="minorHAnsi" w:hAnsiTheme="minorHAnsi" w:cstheme="minorHAnsi"/>
        </w:rPr>
        <w:t xml:space="preserve"> van stap 1 (financiering) door de betrokkene(n) onvoldoende aannemelijk en inzichtelijk is gemaakt;</w:t>
      </w:r>
    </w:p>
    <w:p w14:paraId="413F0143" w14:textId="6D9004C3" w:rsidR="000214C7" w:rsidRPr="002120E2" w:rsidRDefault="00AD2EF8" w:rsidP="00C44AC6">
      <w:pPr>
        <w:pStyle w:val="Lijstalinea"/>
        <w:numPr>
          <w:ilvl w:val="0"/>
          <w:numId w:val="24"/>
        </w:numPr>
        <w:jc w:val="left"/>
        <w:rPr>
          <w:rFonts w:asciiTheme="minorHAnsi" w:hAnsiTheme="minorHAnsi" w:cstheme="minorHAnsi"/>
        </w:rPr>
      </w:pPr>
      <w:proofErr w:type="gramStart"/>
      <w:r w:rsidRPr="002120E2">
        <w:rPr>
          <w:rFonts w:asciiTheme="minorHAnsi" w:hAnsiTheme="minorHAnsi" w:cstheme="minorHAnsi"/>
        </w:rPr>
        <w:t>betrokkene</w:t>
      </w:r>
      <w:proofErr w:type="gramEnd"/>
      <w:r w:rsidRPr="002120E2">
        <w:rPr>
          <w:rFonts w:asciiTheme="minorHAnsi" w:hAnsiTheme="minorHAnsi" w:cstheme="minorHAnsi"/>
        </w:rPr>
        <w:t xml:space="preserve"> heeft nagelaten de op grond van artikel 12 Wet Bibob gevraagde gegevens en</w:t>
      </w:r>
      <w:r w:rsidR="00C44AC6" w:rsidRPr="002120E2">
        <w:rPr>
          <w:rFonts w:asciiTheme="minorHAnsi" w:hAnsiTheme="minorHAnsi" w:cstheme="minorHAnsi"/>
        </w:rPr>
        <w:t xml:space="preserve"> </w:t>
      </w:r>
      <w:r w:rsidRPr="002120E2">
        <w:rPr>
          <w:rFonts w:asciiTheme="minorHAnsi" w:hAnsiTheme="minorHAnsi" w:cstheme="minorHAnsi"/>
        </w:rPr>
        <w:t xml:space="preserve">bescheiden te verschaffen en/of heeft nagelaten de vragen die hem door het </w:t>
      </w:r>
      <w:r w:rsidR="00FC73B4" w:rsidRPr="00FC73B4">
        <w:rPr>
          <w:rFonts w:asciiTheme="minorHAnsi" w:hAnsiTheme="minorHAnsi" w:cstheme="minorHAnsi"/>
        </w:rPr>
        <w:t xml:space="preserve">Landelijk Bureau Bibob </w:t>
      </w:r>
      <w:r w:rsidRPr="002120E2">
        <w:rPr>
          <w:rFonts w:asciiTheme="minorHAnsi" w:hAnsiTheme="minorHAnsi" w:cstheme="minorHAnsi"/>
        </w:rPr>
        <w:t>zijn</w:t>
      </w:r>
      <w:r w:rsidR="00C44AC6" w:rsidRPr="002120E2">
        <w:rPr>
          <w:rFonts w:asciiTheme="minorHAnsi" w:hAnsiTheme="minorHAnsi" w:cstheme="minorHAnsi"/>
        </w:rPr>
        <w:t xml:space="preserve"> </w:t>
      </w:r>
      <w:r w:rsidRPr="002120E2">
        <w:rPr>
          <w:rFonts w:asciiTheme="minorHAnsi" w:hAnsiTheme="minorHAnsi" w:cstheme="minorHAnsi"/>
        </w:rPr>
        <w:t xml:space="preserve">gesteld op basis van dat artikel binnen de door het </w:t>
      </w:r>
      <w:r w:rsidR="00FC73B4" w:rsidRPr="00FC73B4">
        <w:rPr>
          <w:rFonts w:asciiTheme="minorHAnsi" w:hAnsiTheme="minorHAnsi" w:cstheme="minorHAnsi"/>
        </w:rPr>
        <w:t xml:space="preserve">Landelijk Bureau Bibob </w:t>
      </w:r>
      <w:r w:rsidRPr="002120E2">
        <w:rPr>
          <w:rFonts w:asciiTheme="minorHAnsi" w:hAnsiTheme="minorHAnsi" w:cstheme="minorHAnsi"/>
        </w:rPr>
        <w:t>gestelde termijn volledig en naar</w:t>
      </w:r>
      <w:r w:rsidR="00C44AC6" w:rsidRPr="002120E2">
        <w:rPr>
          <w:rFonts w:asciiTheme="minorHAnsi" w:hAnsiTheme="minorHAnsi" w:cstheme="minorHAnsi"/>
        </w:rPr>
        <w:t xml:space="preserve"> </w:t>
      </w:r>
      <w:r w:rsidRPr="002120E2">
        <w:rPr>
          <w:rFonts w:asciiTheme="minorHAnsi" w:hAnsiTheme="minorHAnsi" w:cstheme="minorHAnsi"/>
        </w:rPr>
        <w:t>waarheid te beantwoorden</w:t>
      </w:r>
      <w:r w:rsidR="008D009D" w:rsidRPr="002120E2">
        <w:rPr>
          <w:rFonts w:asciiTheme="minorHAnsi" w:hAnsiTheme="minorHAnsi" w:cstheme="minorHAnsi"/>
        </w:rPr>
        <w:t>;</w:t>
      </w:r>
    </w:p>
    <w:p w14:paraId="7DC55F70" w14:textId="1FC9E10F" w:rsidR="008D009D" w:rsidRPr="002120E2" w:rsidRDefault="00C97EC2" w:rsidP="00B730A3">
      <w:pPr>
        <w:pStyle w:val="Lijstalinea"/>
        <w:numPr>
          <w:ilvl w:val="0"/>
          <w:numId w:val="16"/>
        </w:numPr>
        <w:jc w:val="left"/>
        <w:rPr>
          <w:rFonts w:asciiTheme="minorHAnsi" w:hAnsiTheme="minorHAnsi" w:cstheme="minorHAnsi"/>
        </w:rPr>
      </w:pPr>
      <w:proofErr w:type="gramStart"/>
      <w:r w:rsidRPr="002120E2">
        <w:rPr>
          <w:rFonts w:asciiTheme="minorHAnsi" w:hAnsiTheme="minorHAnsi" w:cstheme="minorHAnsi"/>
        </w:rPr>
        <w:t>bij</w:t>
      </w:r>
      <w:proofErr w:type="gramEnd"/>
      <w:r w:rsidRPr="002120E2">
        <w:rPr>
          <w:rFonts w:asciiTheme="minorHAnsi" w:hAnsiTheme="minorHAnsi" w:cstheme="minorHAnsi"/>
        </w:rPr>
        <w:t xml:space="preserve"> reeds aangegane overeenkomsten ten aanzien van vastgoedtransacties </w:t>
      </w:r>
      <w:r w:rsidR="008D009D" w:rsidRPr="002120E2">
        <w:rPr>
          <w:rFonts w:asciiTheme="minorHAnsi" w:hAnsiTheme="minorHAnsi" w:cstheme="minorHAnsi"/>
        </w:rPr>
        <w:t>wordt bij overeenkomst voorzien.</w:t>
      </w:r>
    </w:p>
    <w:p w14:paraId="63C30945" w14:textId="0A0DE733" w:rsidR="00FE71D0" w:rsidRPr="002120E2" w:rsidRDefault="00FE71D0" w:rsidP="00FE71D0">
      <w:pPr>
        <w:pStyle w:val="Lijstalinea"/>
        <w:numPr>
          <w:ilvl w:val="0"/>
          <w:numId w:val="16"/>
        </w:numPr>
        <w:jc w:val="left"/>
        <w:rPr>
          <w:rFonts w:asciiTheme="minorHAnsi" w:hAnsiTheme="minorHAnsi" w:cstheme="minorHAnsi"/>
        </w:rPr>
      </w:pPr>
      <w:r w:rsidRPr="002120E2">
        <w:rPr>
          <w:rFonts w:asciiTheme="minorHAnsi" w:hAnsiTheme="minorHAnsi" w:cstheme="minorHAnsi"/>
        </w:rPr>
        <w:t xml:space="preserve">Het Bibob-vragenformulier dient volledig en naar waarheid te worden ingevuld. Het opzettelijk verschaffen van onjuiste informatie is strafbaar, net als het opzettelijk weglaten van informatie (art. 227a en 227b, Wetboek van Strafrecht). De gemeente kan de vergunning in dat geval weigeren of intrekken. </w:t>
      </w:r>
      <w:proofErr w:type="gramStart"/>
      <w:r w:rsidRPr="002120E2">
        <w:rPr>
          <w:rFonts w:asciiTheme="minorHAnsi" w:hAnsiTheme="minorHAnsi" w:cstheme="minorHAnsi"/>
        </w:rPr>
        <w:t>Indien</w:t>
      </w:r>
      <w:proofErr w:type="gramEnd"/>
      <w:r w:rsidRPr="002120E2">
        <w:rPr>
          <w:rFonts w:asciiTheme="minorHAnsi" w:hAnsiTheme="minorHAnsi" w:cstheme="minorHAnsi"/>
        </w:rPr>
        <w:t xml:space="preserve"> er een vermoeden bestaat dat ter verkrijging of behoud van de vergunning een strafbaar feit, bijvoorbeeld valsheid in geschrifte, is gepleegd kan de gemeente aangifte doen bij de politie. </w:t>
      </w:r>
    </w:p>
    <w:p w14:paraId="4C478E2F" w14:textId="67212DE2" w:rsidR="00FE71D0" w:rsidRPr="002120E2" w:rsidRDefault="00FE71D0" w:rsidP="00FE71D0">
      <w:pPr>
        <w:pStyle w:val="Lijstalinea"/>
        <w:numPr>
          <w:ilvl w:val="0"/>
          <w:numId w:val="16"/>
        </w:numPr>
        <w:jc w:val="left"/>
        <w:rPr>
          <w:rFonts w:asciiTheme="minorHAnsi" w:hAnsiTheme="minorHAnsi" w:cstheme="minorHAnsi"/>
        </w:rPr>
      </w:pPr>
      <w:r w:rsidRPr="002120E2">
        <w:rPr>
          <w:rFonts w:asciiTheme="minorHAnsi" w:hAnsiTheme="minorHAnsi" w:cstheme="minorHAnsi"/>
        </w:rPr>
        <w:t xml:space="preserve">Bij de uitvoering van het eigen onderzoek kan de informatiepositie van de gemeente ondersteund worden door het Regionaal Informatie- en Expertise Centrum (RIEC). Ook kan de gemeente desgewenst gebruik maken van de expertise van het RIEC bij het toepassen van de Wet Bibob; </w:t>
      </w:r>
    </w:p>
    <w:p w14:paraId="20B41FD7" w14:textId="5164329E" w:rsidR="001E51FA" w:rsidRPr="002120E2" w:rsidRDefault="001E51FA" w:rsidP="00C44AC6">
      <w:pPr>
        <w:pStyle w:val="Lijstalinea"/>
        <w:numPr>
          <w:ilvl w:val="0"/>
          <w:numId w:val="16"/>
        </w:numPr>
        <w:jc w:val="left"/>
        <w:rPr>
          <w:rFonts w:asciiTheme="minorHAnsi" w:hAnsiTheme="minorHAnsi" w:cstheme="minorHAnsi"/>
        </w:rPr>
      </w:pPr>
      <w:r w:rsidRPr="002120E2">
        <w:rPr>
          <w:rFonts w:asciiTheme="minorHAnsi" w:hAnsiTheme="minorHAnsi" w:cstheme="minorHAnsi"/>
        </w:rPr>
        <w:t xml:space="preserve">Als </w:t>
      </w:r>
      <w:r w:rsidR="00E7796D" w:rsidRPr="002120E2">
        <w:rPr>
          <w:rFonts w:asciiTheme="minorHAnsi" w:hAnsiTheme="minorHAnsi" w:cstheme="minorHAnsi"/>
        </w:rPr>
        <w:t>de gemeente</w:t>
      </w:r>
      <w:r w:rsidRPr="002120E2">
        <w:rPr>
          <w:rFonts w:asciiTheme="minorHAnsi" w:hAnsiTheme="minorHAnsi" w:cstheme="minorHAnsi"/>
        </w:rPr>
        <w:t xml:space="preserve"> op basis van het eigen onderzoek in het kader van de Wet Bibob genoeg aanwijzingen heeft om in redelijkheid te kunnen aantonen dat er sprake is van een </w:t>
      </w:r>
      <w:r w:rsidR="00FE2F80" w:rsidRPr="002120E2">
        <w:rPr>
          <w:rFonts w:asciiTheme="minorHAnsi" w:hAnsiTheme="minorHAnsi" w:cstheme="minorHAnsi"/>
        </w:rPr>
        <w:t>ernstige of mindere mate van gevaar</w:t>
      </w:r>
      <w:r w:rsidRPr="002120E2">
        <w:rPr>
          <w:rFonts w:asciiTheme="minorHAnsi" w:hAnsiTheme="minorHAnsi" w:cstheme="minorHAnsi"/>
        </w:rPr>
        <w:t xml:space="preserve"> als bedoeld in de Wet Bibob, kan het de </w:t>
      </w:r>
      <w:r w:rsidR="00FE2F80" w:rsidRPr="002120E2">
        <w:rPr>
          <w:rFonts w:asciiTheme="minorHAnsi" w:hAnsiTheme="minorHAnsi" w:cstheme="minorHAnsi"/>
        </w:rPr>
        <w:t>gevraagde beschikking</w:t>
      </w:r>
      <w:r w:rsidRPr="002120E2">
        <w:rPr>
          <w:rFonts w:asciiTheme="minorHAnsi" w:hAnsiTheme="minorHAnsi" w:cstheme="minorHAnsi"/>
        </w:rPr>
        <w:t xml:space="preserve"> weigeren of </w:t>
      </w:r>
      <w:r w:rsidR="00FE2F80" w:rsidRPr="002120E2">
        <w:rPr>
          <w:rFonts w:asciiTheme="minorHAnsi" w:hAnsiTheme="minorHAnsi" w:cstheme="minorHAnsi"/>
        </w:rPr>
        <w:t xml:space="preserve">de verleende beschikking </w:t>
      </w:r>
      <w:r w:rsidRPr="002120E2">
        <w:rPr>
          <w:rFonts w:asciiTheme="minorHAnsi" w:hAnsiTheme="minorHAnsi" w:cstheme="minorHAnsi"/>
        </w:rPr>
        <w:t>intrekken</w:t>
      </w:r>
      <w:r w:rsidR="000B6F4D" w:rsidRPr="002120E2">
        <w:rPr>
          <w:rFonts w:asciiTheme="minorHAnsi" w:hAnsiTheme="minorHAnsi" w:cstheme="minorHAnsi"/>
        </w:rPr>
        <w:t xml:space="preserve"> dan wel aanvullende voorschriften verbinden aan de beschikking;</w:t>
      </w:r>
      <w:r w:rsidRPr="002120E2">
        <w:rPr>
          <w:rFonts w:asciiTheme="minorHAnsi" w:hAnsiTheme="minorHAnsi" w:cstheme="minorHAnsi"/>
        </w:rPr>
        <w:t xml:space="preserve"> </w:t>
      </w:r>
    </w:p>
    <w:p w14:paraId="393649C8" w14:textId="458A36AC" w:rsidR="001E51FA" w:rsidRPr="002120E2" w:rsidRDefault="00644FAF" w:rsidP="00C44AC6">
      <w:pPr>
        <w:pStyle w:val="Lijstalinea"/>
        <w:numPr>
          <w:ilvl w:val="0"/>
          <w:numId w:val="16"/>
        </w:numPr>
        <w:jc w:val="left"/>
        <w:rPr>
          <w:rFonts w:asciiTheme="minorHAnsi" w:hAnsiTheme="minorHAnsi" w:cstheme="minorHAnsi"/>
        </w:rPr>
      </w:pPr>
      <w:r w:rsidRPr="002120E2">
        <w:rPr>
          <w:rFonts w:asciiTheme="minorHAnsi" w:hAnsiTheme="minorHAnsi" w:cstheme="minorHAnsi"/>
        </w:rPr>
        <w:t xml:space="preserve">Als </w:t>
      </w:r>
      <w:r w:rsidR="000B6F4D" w:rsidRPr="002120E2">
        <w:rPr>
          <w:rFonts w:asciiTheme="minorHAnsi" w:hAnsiTheme="minorHAnsi" w:cstheme="minorHAnsi"/>
        </w:rPr>
        <w:t>de gemeente</w:t>
      </w:r>
      <w:r w:rsidRPr="002120E2">
        <w:rPr>
          <w:rFonts w:asciiTheme="minorHAnsi" w:hAnsiTheme="minorHAnsi" w:cstheme="minorHAnsi"/>
        </w:rPr>
        <w:t xml:space="preserve"> op basis van het eigen onderzoek in het kader van de Wet Bibob genoeg aanwijzingen heeft om in redelijkheid te kunnen aantonen dat er sprake is van een ernstige of mindere mate van gevaar als bedoeld in de Wet Bibob, kan dit aanleiding zijn om de (voorgenomen) overheidsopdracht of vastgoedtransactie niet aan te gaan, dan wel de overeenkomst te ontbinden of op te schorten.</w:t>
      </w:r>
    </w:p>
    <w:p w14:paraId="224F6647" w14:textId="77777777" w:rsidR="00CD2C09" w:rsidRPr="002120E2" w:rsidRDefault="00CD2C09" w:rsidP="001E51FA">
      <w:pPr>
        <w:jc w:val="left"/>
        <w:rPr>
          <w:rFonts w:asciiTheme="minorHAnsi" w:hAnsiTheme="minorHAnsi" w:cstheme="minorHAnsi"/>
        </w:rPr>
      </w:pPr>
    </w:p>
    <w:p w14:paraId="72B94CDA" w14:textId="77777777" w:rsidR="001E51FA" w:rsidRPr="002120E2" w:rsidRDefault="001E51FA" w:rsidP="001E51FA">
      <w:pPr>
        <w:jc w:val="left"/>
        <w:rPr>
          <w:rFonts w:asciiTheme="minorHAnsi" w:hAnsiTheme="minorHAnsi" w:cstheme="minorHAnsi"/>
          <w:b/>
          <w:sz w:val="28"/>
          <w:szCs w:val="28"/>
        </w:rPr>
      </w:pPr>
      <w:r w:rsidRPr="002120E2">
        <w:rPr>
          <w:rFonts w:asciiTheme="minorHAnsi" w:hAnsiTheme="minorHAnsi" w:cstheme="minorHAnsi"/>
          <w:b/>
          <w:sz w:val="28"/>
          <w:szCs w:val="28"/>
        </w:rPr>
        <w:t xml:space="preserve">Stap 2 </w:t>
      </w:r>
    </w:p>
    <w:p w14:paraId="49C6472C" w14:textId="629E715A" w:rsidR="001E51FA" w:rsidRPr="002120E2" w:rsidRDefault="001E51FA" w:rsidP="001E51FA">
      <w:pPr>
        <w:jc w:val="left"/>
        <w:rPr>
          <w:rFonts w:asciiTheme="minorHAnsi" w:hAnsiTheme="minorHAnsi" w:cstheme="minorHAnsi"/>
        </w:rPr>
      </w:pPr>
      <w:r w:rsidRPr="002120E2">
        <w:rPr>
          <w:rFonts w:asciiTheme="minorHAnsi" w:hAnsiTheme="minorHAnsi" w:cstheme="minorHAnsi"/>
        </w:rPr>
        <w:t xml:space="preserve">Aanvullend op eigen onderzoek kan een advies bij het </w:t>
      </w:r>
      <w:r w:rsidR="00B23774" w:rsidRPr="002120E2">
        <w:rPr>
          <w:rFonts w:asciiTheme="minorHAnsi" w:hAnsiTheme="minorHAnsi" w:cstheme="minorHAnsi"/>
        </w:rPr>
        <w:t xml:space="preserve">Landelijk </w:t>
      </w:r>
      <w:r w:rsidRPr="002120E2">
        <w:rPr>
          <w:rFonts w:asciiTheme="minorHAnsi" w:hAnsiTheme="minorHAnsi" w:cstheme="minorHAnsi"/>
        </w:rPr>
        <w:t xml:space="preserve">Bureau Bibob worden gevraagd </w:t>
      </w:r>
      <w:proofErr w:type="gramStart"/>
      <w:r w:rsidRPr="002120E2">
        <w:rPr>
          <w:rFonts w:asciiTheme="minorHAnsi" w:hAnsiTheme="minorHAnsi" w:cstheme="minorHAnsi"/>
        </w:rPr>
        <w:t>indien</w:t>
      </w:r>
      <w:proofErr w:type="gramEnd"/>
      <w:r w:rsidRPr="002120E2">
        <w:rPr>
          <w:rFonts w:asciiTheme="minorHAnsi" w:hAnsiTheme="minorHAnsi" w:cstheme="minorHAnsi"/>
        </w:rPr>
        <w:t xml:space="preserve">: </w:t>
      </w:r>
    </w:p>
    <w:p w14:paraId="56A5461D" w14:textId="2412677F" w:rsidR="001E51FA" w:rsidRPr="002120E2" w:rsidRDefault="001E51FA" w:rsidP="00C44AC6">
      <w:pPr>
        <w:pStyle w:val="Lijstalinea"/>
        <w:numPr>
          <w:ilvl w:val="0"/>
          <w:numId w:val="17"/>
        </w:numPr>
        <w:jc w:val="left"/>
        <w:rPr>
          <w:rFonts w:asciiTheme="minorHAnsi" w:hAnsiTheme="minorHAnsi" w:cstheme="minorHAnsi"/>
        </w:rPr>
      </w:pPr>
      <w:proofErr w:type="gramStart"/>
      <w:r w:rsidRPr="002120E2">
        <w:rPr>
          <w:rFonts w:asciiTheme="minorHAnsi" w:hAnsiTheme="minorHAnsi" w:cstheme="minorHAnsi"/>
        </w:rPr>
        <w:t>vragen</w:t>
      </w:r>
      <w:proofErr w:type="gramEnd"/>
      <w:r w:rsidRPr="002120E2">
        <w:rPr>
          <w:rFonts w:asciiTheme="minorHAnsi" w:hAnsiTheme="minorHAnsi" w:cstheme="minorHAnsi"/>
        </w:rPr>
        <w:t xml:space="preserve"> ontstaan of bestaan over de integriteit van de betrokkene en/ of zijn </w:t>
      </w:r>
      <w:r w:rsidR="000B6F4D" w:rsidRPr="002120E2">
        <w:rPr>
          <w:rFonts w:asciiTheme="minorHAnsi" w:hAnsiTheme="minorHAnsi" w:cstheme="minorHAnsi"/>
        </w:rPr>
        <w:t>potentiële</w:t>
      </w:r>
      <w:r w:rsidRPr="002120E2">
        <w:rPr>
          <w:rFonts w:asciiTheme="minorHAnsi" w:hAnsiTheme="minorHAnsi" w:cstheme="minorHAnsi"/>
        </w:rPr>
        <w:t>, huidige of voormalige Bibob-relaties als bedoeld in artikel 3, vierde lid van de Wet Bibob;</w:t>
      </w:r>
    </w:p>
    <w:p w14:paraId="1D7FAC4A" w14:textId="77777777" w:rsidR="001E51FA" w:rsidRPr="002120E2" w:rsidRDefault="001E51FA" w:rsidP="00C44AC6">
      <w:pPr>
        <w:pStyle w:val="Lijstalinea"/>
        <w:numPr>
          <w:ilvl w:val="0"/>
          <w:numId w:val="17"/>
        </w:numPr>
        <w:jc w:val="left"/>
        <w:rPr>
          <w:rFonts w:asciiTheme="minorHAnsi" w:hAnsiTheme="minorHAnsi" w:cstheme="minorHAnsi"/>
        </w:rPr>
      </w:pPr>
      <w:proofErr w:type="gramStart"/>
      <w:r w:rsidRPr="002120E2">
        <w:rPr>
          <w:rFonts w:asciiTheme="minorHAnsi" w:hAnsiTheme="minorHAnsi" w:cstheme="minorHAnsi"/>
        </w:rPr>
        <w:t>na</w:t>
      </w:r>
      <w:proofErr w:type="gramEnd"/>
      <w:r w:rsidRPr="002120E2">
        <w:rPr>
          <w:rFonts w:asciiTheme="minorHAnsi" w:hAnsiTheme="minorHAnsi" w:cstheme="minorHAnsi"/>
        </w:rPr>
        <w:t xml:space="preserve"> het eigen onderzoek vragen blijven bestaan over de bedrijfsstructuur van aan de uitvoering van de beschikking te verbinden onderneming(en); </w:t>
      </w:r>
    </w:p>
    <w:p w14:paraId="46015FFC" w14:textId="77777777" w:rsidR="001E51FA" w:rsidRPr="002120E2" w:rsidRDefault="001E51FA" w:rsidP="00C44AC6">
      <w:pPr>
        <w:pStyle w:val="Lijstalinea"/>
        <w:numPr>
          <w:ilvl w:val="0"/>
          <w:numId w:val="17"/>
        </w:numPr>
        <w:jc w:val="left"/>
        <w:rPr>
          <w:rFonts w:asciiTheme="minorHAnsi" w:hAnsiTheme="minorHAnsi" w:cstheme="minorHAnsi"/>
        </w:rPr>
      </w:pPr>
      <w:proofErr w:type="gramStart"/>
      <w:r w:rsidRPr="002120E2">
        <w:rPr>
          <w:rFonts w:asciiTheme="minorHAnsi" w:hAnsiTheme="minorHAnsi" w:cstheme="minorHAnsi"/>
        </w:rPr>
        <w:t>na</w:t>
      </w:r>
      <w:proofErr w:type="gramEnd"/>
      <w:r w:rsidRPr="002120E2">
        <w:rPr>
          <w:rFonts w:asciiTheme="minorHAnsi" w:hAnsiTheme="minorHAnsi" w:cstheme="minorHAnsi"/>
        </w:rPr>
        <w:t xml:space="preserve"> het eigen onderzoek vragen blijven bestaan over de financiering van de aan de betreffende beschikking te verbinden activiteiten; </w:t>
      </w:r>
    </w:p>
    <w:p w14:paraId="63E6ACB3" w14:textId="77777777" w:rsidR="00FC73B4" w:rsidRDefault="001E51FA" w:rsidP="00FC73B4">
      <w:pPr>
        <w:pStyle w:val="Lijstalinea"/>
        <w:numPr>
          <w:ilvl w:val="0"/>
          <w:numId w:val="17"/>
        </w:numPr>
        <w:jc w:val="left"/>
        <w:rPr>
          <w:rFonts w:asciiTheme="minorHAnsi" w:hAnsiTheme="minorHAnsi" w:cstheme="minorHAnsi"/>
        </w:rPr>
      </w:pPr>
      <w:proofErr w:type="gramStart"/>
      <w:r w:rsidRPr="002120E2">
        <w:rPr>
          <w:rFonts w:asciiTheme="minorHAnsi" w:hAnsiTheme="minorHAnsi" w:cstheme="minorHAnsi"/>
        </w:rPr>
        <w:t>het</w:t>
      </w:r>
      <w:proofErr w:type="gramEnd"/>
      <w:r w:rsidRPr="002120E2">
        <w:rPr>
          <w:rFonts w:asciiTheme="minorHAnsi" w:hAnsiTheme="minorHAnsi" w:cstheme="minorHAnsi"/>
        </w:rPr>
        <w:t xml:space="preserve"> </w:t>
      </w:r>
      <w:r w:rsidR="000B6F4D" w:rsidRPr="002120E2">
        <w:rPr>
          <w:rFonts w:asciiTheme="minorHAnsi" w:hAnsiTheme="minorHAnsi" w:cstheme="minorHAnsi"/>
        </w:rPr>
        <w:t xml:space="preserve">Landelijk </w:t>
      </w:r>
      <w:r w:rsidRPr="002120E2">
        <w:rPr>
          <w:rFonts w:asciiTheme="minorHAnsi" w:hAnsiTheme="minorHAnsi" w:cstheme="minorHAnsi"/>
        </w:rPr>
        <w:t>Bureau Bibob de gemeente adviseert om ten aanzien van een betrokkene advies aan te vragen, zoals bedoeld in artikel 11 van de wet;</w:t>
      </w:r>
    </w:p>
    <w:p w14:paraId="1CDF5C4E" w14:textId="0C6398B9" w:rsidR="00E7796D" w:rsidRPr="00FC73B4" w:rsidRDefault="00E7796D" w:rsidP="00FC73B4">
      <w:pPr>
        <w:pStyle w:val="Lijstalinea"/>
        <w:numPr>
          <w:ilvl w:val="0"/>
          <w:numId w:val="17"/>
        </w:numPr>
        <w:jc w:val="left"/>
        <w:rPr>
          <w:rFonts w:asciiTheme="minorHAnsi" w:hAnsiTheme="minorHAnsi" w:cstheme="minorHAnsi"/>
        </w:rPr>
      </w:pPr>
      <w:proofErr w:type="gramStart"/>
      <w:r w:rsidRPr="00FC73B4">
        <w:rPr>
          <w:rFonts w:asciiTheme="minorHAnsi" w:hAnsiTheme="minorHAnsi" w:cstheme="minorHAnsi"/>
        </w:rPr>
        <w:t>de</w:t>
      </w:r>
      <w:proofErr w:type="gramEnd"/>
      <w:r w:rsidRPr="00FC73B4">
        <w:rPr>
          <w:rFonts w:asciiTheme="minorHAnsi" w:hAnsiTheme="minorHAnsi" w:cstheme="minorHAnsi"/>
        </w:rPr>
        <w:t xml:space="preserve"> gemeente van de </w:t>
      </w:r>
      <w:r w:rsidR="001E51FA" w:rsidRPr="00FC73B4">
        <w:rPr>
          <w:rFonts w:asciiTheme="minorHAnsi" w:hAnsiTheme="minorHAnsi" w:cstheme="minorHAnsi"/>
        </w:rPr>
        <w:t xml:space="preserve">officier van justitie </w:t>
      </w:r>
      <w:r w:rsidRPr="00FC73B4">
        <w:rPr>
          <w:rFonts w:asciiTheme="minorHAnsi" w:hAnsiTheme="minorHAnsi" w:cstheme="minorHAnsi"/>
        </w:rPr>
        <w:t>of een ander bestuursorgaan of rechtspersoon met een overheidsopdracht een tip heeft ontvangen als bedoeld in artikel 26 van de Wet.</w:t>
      </w:r>
    </w:p>
    <w:p w14:paraId="68F2A0BE" w14:textId="525B8A8E" w:rsidR="001E51FA" w:rsidRPr="002120E2" w:rsidRDefault="001E51FA" w:rsidP="000E0474">
      <w:pPr>
        <w:pStyle w:val="Lijstalinea"/>
        <w:numPr>
          <w:ilvl w:val="0"/>
          <w:numId w:val="0"/>
        </w:numPr>
        <w:ind w:left="720"/>
        <w:jc w:val="left"/>
        <w:rPr>
          <w:rFonts w:asciiTheme="minorHAnsi" w:hAnsiTheme="minorHAnsi" w:cstheme="minorHAnsi"/>
        </w:rPr>
      </w:pPr>
      <w:r w:rsidRPr="002120E2">
        <w:rPr>
          <w:rFonts w:asciiTheme="minorHAnsi" w:hAnsiTheme="minorHAnsi" w:cstheme="minorHAnsi"/>
        </w:rPr>
        <w:t xml:space="preserve"> </w:t>
      </w:r>
    </w:p>
    <w:p w14:paraId="3F0D7C01" w14:textId="4B79B0B7" w:rsidR="001E51FA" w:rsidRPr="002120E2" w:rsidRDefault="001E51FA" w:rsidP="001E51FA">
      <w:pPr>
        <w:jc w:val="left"/>
        <w:rPr>
          <w:rFonts w:asciiTheme="minorHAnsi" w:hAnsiTheme="minorHAnsi" w:cstheme="minorHAnsi"/>
        </w:rPr>
      </w:pPr>
      <w:r w:rsidRPr="002120E2">
        <w:rPr>
          <w:rFonts w:asciiTheme="minorHAnsi" w:hAnsiTheme="minorHAnsi" w:cstheme="minorHAnsi"/>
        </w:rPr>
        <w:lastRenderedPageBreak/>
        <w:t xml:space="preserve">Een toetsing aan de Wet Bibob met behulp van een advies van het </w:t>
      </w:r>
      <w:r w:rsidR="00FC73B4" w:rsidRPr="00FC73B4">
        <w:rPr>
          <w:rFonts w:asciiTheme="minorHAnsi" w:hAnsiTheme="minorHAnsi" w:cstheme="minorHAnsi"/>
        </w:rPr>
        <w:t xml:space="preserve">Landelijk </w:t>
      </w:r>
      <w:r w:rsidRPr="002120E2">
        <w:rPr>
          <w:rFonts w:asciiTheme="minorHAnsi" w:hAnsiTheme="minorHAnsi" w:cstheme="minorHAnsi"/>
        </w:rPr>
        <w:t>Bureau Bibob geldt in beginsel als een uiterst middel om de integriteit van een betrokkene en diens relaties te controleren. Bij deze zware inbreuk op de privacy zal de gemeente de eisen van subsidiariteit en proportionaliteit in acht nemen. Deze eisen brengen mee dat de gemeente eerst gebruik zal maken van de eigen instrumenten</w:t>
      </w:r>
      <w:r w:rsidR="008349AA" w:rsidRPr="002120E2">
        <w:rPr>
          <w:rFonts w:asciiTheme="minorHAnsi" w:hAnsiTheme="minorHAnsi" w:cstheme="minorHAnsi"/>
        </w:rPr>
        <w:t xml:space="preserve"> of de weigerings- en intrekkingsgronden van de onderliggende regelgeving</w:t>
      </w:r>
      <w:r w:rsidRPr="002120E2">
        <w:rPr>
          <w:rFonts w:asciiTheme="minorHAnsi" w:hAnsiTheme="minorHAnsi" w:cstheme="minorHAnsi"/>
        </w:rPr>
        <w:t xml:space="preserve">. </w:t>
      </w:r>
    </w:p>
    <w:p w14:paraId="035B0A2F" w14:textId="77777777" w:rsidR="001E51FA" w:rsidRPr="002120E2" w:rsidRDefault="001E51FA" w:rsidP="001E51FA">
      <w:pPr>
        <w:jc w:val="left"/>
        <w:rPr>
          <w:rFonts w:asciiTheme="minorHAnsi" w:hAnsiTheme="minorHAnsi" w:cstheme="minorHAnsi"/>
        </w:rPr>
      </w:pPr>
    </w:p>
    <w:p w14:paraId="56A25C0E" w14:textId="45EB3041" w:rsidR="001E51FA" w:rsidRPr="002120E2" w:rsidRDefault="001E51FA" w:rsidP="001E51FA">
      <w:pPr>
        <w:jc w:val="left"/>
        <w:rPr>
          <w:rFonts w:asciiTheme="minorHAnsi" w:hAnsiTheme="minorHAnsi" w:cstheme="minorHAnsi"/>
        </w:rPr>
      </w:pPr>
      <w:r w:rsidRPr="002120E2">
        <w:rPr>
          <w:rFonts w:asciiTheme="minorHAnsi" w:hAnsiTheme="minorHAnsi" w:cstheme="minorHAnsi"/>
        </w:rPr>
        <w:t xml:space="preserve">De adviesaanvraag bij het </w:t>
      </w:r>
      <w:r w:rsidR="00FC73B4" w:rsidRPr="00FC73B4">
        <w:rPr>
          <w:rFonts w:asciiTheme="minorHAnsi" w:hAnsiTheme="minorHAnsi" w:cstheme="minorHAnsi"/>
        </w:rPr>
        <w:t xml:space="preserve">Landelijk </w:t>
      </w:r>
      <w:r w:rsidRPr="002120E2">
        <w:rPr>
          <w:rFonts w:asciiTheme="minorHAnsi" w:hAnsiTheme="minorHAnsi" w:cstheme="minorHAnsi"/>
        </w:rPr>
        <w:t xml:space="preserve">Bureau Bibob is geen beschikking in de zin van de Algemene wet bestuursrecht (Awb). Hiertegen staat </w:t>
      </w:r>
      <w:proofErr w:type="gramStart"/>
      <w:r w:rsidRPr="002120E2">
        <w:rPr>
          <w:rFonts w:asciiTheme="minorHAnsi" w:hAnsiTheme="minorHAnsi" w:cstheme="minorHAnsi"/>
        </w:rPr>
        <w:t>derhalve</w:t>
      </w:r>
      <w:proofErr w:type="gramEnd"/>
      <w:r w:rsidRPr="002120E2">
        <w:rPr>
          <w:rFonts w:asciiTheme="minorHAnsi" w:hAnsiTheme="minorHAnsi" w:cstheme="minorHAnsi"/>
        </w:rPr>
        <w:t xml:space="preserve"> geen bezwaar of beroep open. Wel is de aanvrager van een vergunning te allen tijde toegestaan de aanvraag in te trekken. </w:t>
      </w:r>
    </w:p>
    <w:p w14:paraId="2DB25AA8" w14:textId="695B1A90" w:rsidR="001E51FA" w:rsidRPr="002120E2" w:rsidRDefault="001E51FA" w:rsidP="001E51FA">
      <w:pPr>
        <w:jc w:val="left"/>
        <w:rPr>
          <w:rFonts w:asciiTheme="minorHAnsi" w:hAnsiTheme="minorHAnsi" w:cstheme="minorHAnsi"/>
        </w:rPr>
      </w:pPr>
    </w:p>
    <w:p w14:paraId="671705EA" w14:textId="77777777" w:rsidR="00CD2C09" w:rsidRPr="002120E2" w:rsidRDefault="00CD2C09" w:rsidP="001E51FA">
      <w:pPr>
        <w:jc w:val="left"/>
        <w:rPr>
          <w:rFonts w:asciiTheme="minorHAnsi" w:hAnsiTheme="minorHAnsi" w:cstheme="minorHAnsi"/>
        </w:rPr>
      </w:pPr>
    </w:p>
    <w:p w14:paraId="2E4CA324" w14:textId="4B073249" w:rsidR="001E51FA" w:rsidRPr="002120E2" w:rsidRDefault="001E51FA" w:rsidP="00E7796D">
      <w:pPr>
        <w:ind w:left="0" w:firstLine="357"/>
        <w:rPr>
          <w:rFonts w:asciiTheme="minorHAnsi" w:hAnsiTheme="minorHAnsi" w:cstheme="minorHAnsi"/>
          <w:b/>
          <w:bCs/>
          <w:sz w:val="28"/>
          <w:szCs w:val="28"/>
        </w:rPr>
      </w:pPr>
      <w:r w:rsidRPr="002120E2">
        <w:rPr>
          <w:rFonts w:asciiTheme="minorHAnsi" w:hAnsiTheme="minorHAnsi" w:cstheme="minorHAnsi"/>
          <w:b/>
          <w:bCs/>
          <w:sz w:val="28"/>
          <w:szCs w:val="28"/>
        </w:rPr>
        <w:t xml:space="preserve">Informatieplicht </w:t>
      </w:r>
    </w:p>
    <w:p w14:paraId="265F5187" w14:textId="5319DCCF" w:rsidR="00E7796D" w:rsidRPr="002120E2" w:rsidRDefault="001E51FA" w:rsidP="00E7796D">
      <w:pPr>
        <w:ind w:firstLine="3"/>
        <w:jc w:val="left"/>
        <w:rPr>
          <w:rFonts w:asciiTheme="minorHAnsi" w:hAnsiTheme="minorHAnsi" w:cstheme="minorHAnsi"/>
        </w:rPr>
      </w:pPr>
      <w:r w:rsidRPr="002120E2">
        <w:rPr>
          <w:rFonts w:asciiTheme="minorHAnsi" w:hAnsiTheme="minorHAnsi" w:cstheme="minorHAnsi"/>
        </w:rPr>
        <w:t xml:space="preserve">De gemeente informeert betrokkene schriftelijk over een adviesaanvraag aan het </w:t>
      </w:r>
      <w:r w:rsidR="00FC73B4" w:rsidRPr="00FC73B4">
        <w:rPr>
          <w:rFonts w:asciiTheme="minorHAnsi" w:hAnsiTheme="minorHAnsi" w:cstheme="minorHAnsi"/>
        </w:rPr>
        <w:t xml:space="preserve">Landelijk </w:t>
      </w:r>
      <w:r w:rsidRPr="002120E2">
        <w:rPr>
          <w:rFonts w:asciiTheme="minorHAnsi" w:hAnsiTheme="minorHAnsi" w:cstheme="minorHAnsi"/>
        </w:rPr>
        <w:t xml:space="preserve">Bureau </w:t>
      </w:r>
      <w:r w:rsidR="00E7796D" w:rsidRPr="002120E2">
        <w:rPr>
          <w:rFonts w:asciiTheme="minorHAnsi" w:hAnsiTheme="minorHAnsi" w:cstheme="minorHAnsi"/>
        </w:rPr>
        <w:t>Bibob</w:t>
      </w:r>
      <w:r w:rsidRPr="002120E2">
        <w:rPr>
          <w:rFonts w:asciiTheme="minorHAnsi" w:hAnsiTheme="minorHAnsi" w:cstheme="minorHAnsi"/>
        </w:rPr>
        <w:t xml:space="preserve">. </w:t>
      </w:r>
    </w:p>
    <w:p w14:paraId="4B2DEB09" w14:textId="77777777" w:rsidR="00E7796D" w:rsidRPr="002120E2" w:rsidRDefault="00E7796D" w:rsidP="00E7796D">
      <w:pPr>
        <w:ind w:firstLine="3"/>
        <w:jc w:val="left"/>
        <w:rPr>
          <w:rFonts w:asciiTheme="minorHAnsi" w:hAnsiTheme="minorHAnsi" w:cstheme="minorHAnsi"/>
        </w:rPr>
      </w:pPr>
    </w:p>
    <w:p w14:paraId="4D1B7A30" w14:textId="1A9A07AF" w:rsidR="001E51FA" w:rsidRPr="002120E2" w:rsidRDefault="001E51FA" w:rsidP="00E7796D">
      <w:pPr>
        <w:ind w:firstLine="3"/>
        <w:jc w:val="left"/>
        <w:rPr>
          <w:rFonts w:asciiTheme="minorHAnsi" w:hAnsiTheme="minorHAnsi" w:cstheme="minorHAnsi"/>
        </w:rPr>
      </w:pPr>
      <w:r w:rsidRPr="002120E2">
        <w:rPr>
          <w:rFonts w:asciiTheme="minorHAnsi" w:hAnsiTheme="minorHAnsi" w:cstheme="minorHAnsi"/>
        </w:rPr>
        <w:t>Betrokkene wordt daarbij gewezen op de opschorting van de beslistermijn als bedoeld in artikel 31</w:t>
      </w:r>
      <w:r w:rsidR="00E7796D" w:rsidRPr="002120E2">
        <w:rPr>
          <w:rFonts w:asciiTheme="minorHAnsi" w:hAnsiTheme="minorHAnsi" w:cstheme="minorHAnsi"/>
        </w:rPr>
        <w:t xml:space="preserve"> van de Wet</w:t>
      </w:r>
      <w:r w:rsidRPr="002120E2">
        <w:rPr>
          <w:rFonts w:asciiTheme="minorHAnsi" w:hAnsiTheme="minorHAnsi" w:cstheme="minorHAnsi"/>
        </w:rPr>
        <w:t xml:space="preserve">. Een afschrift van deze brief wordt gevoegd bij het adviesverzoek aan het </w:t>
      </w:r>
      <w:r w:rsidR="00FC73B4" w:rsidRPr="00FC73B4">
        <w:rPr>
          <w:rFonts w:asciiTheme="minorHAnsi" w:hAnsiTheme="minorHAnsi" w:cstheme="minorHAnsi"/>
        </w:rPr>
        <w:t xml:space="preserve">Landelijk </w:t>
      </w:r>
      <w:r w:rsidRPr="002120E2">
        <w:rPr>
          <w:rFonts w:asciiTheme="minorHAnsi" w:hAnsiTheme="minorHAnsi" w:cstheme="minorHAnsi"/>
        </w:rPr>
        <w:t>Bureau Bibob</w:t>
      </w:r>
      <w:r w:rsidR="00E7796D" w:rsidRPr="002120E2">
        <w:rPr>
          <w:rFonts w:asciiTheme="minorHAnsi" w:hAnsiTheme="minorHAnsi" w:cstheme="minorHAnsi"/>
        </w:rPr>
        <w:t>.</w:t>
      </w:r>
    </w:p>
    <w:p w14:paraId="5F76702F" w14:textId="77777777" w:rsidR="00E7796D" w:rsidRPr="002120E2" w:rsidRDefault="00E7796D" w:rsidP="00E7796D">
      <w:pPr>
        <w:ind w:left="284" w:firstLine="76"/>
        <w:jc w:val="left"/>
        <w:rPr>
          <w:rFonts w:asciiTheme="minorHAnsi" w:hAnsiTheme="minorHAnsi" w:cstheme="minorHAnsi"/>
        </w:rPr>
      </w:pPr>
    </w:p>
    <w:p w14:paraId="337F0BA8" w14:textId="316D5E99" w:rsidR="00E7796D" w:rsidRPr="002120E2" w:rsidRDefault="00344DF3" w:rsidP="00E7796D">
      <w:pPr>
        <w:ind w:firstLine="3"/>
        <w:jc w:val="left"/>
        <w:rPr>
          <w:rFonts w:asciiTheme="minorHAnsi" w:hAnsiTheme="minorHAnsi" w:cstheme="minorHAnsi"/>
        </w:rPr>
      </w:pPr>
      <w:r w:rsidRPr="002120E2">
        <w:rPr>
          <w:rFonts w:asciiTheme="minorHAnsi" w:hAnsiTheme="minorHAnsi" w:cstheme="minorHAnsi"/>
        </w:rPr>
        <w:t xml:space="preserve">In geval een van het </w:t>
      </w:r>
      <w:r w:rsidR="00FC73B4" w:rsidRPr="00FC73B4">
        <w:rPr>
          <w:rFonts w:asciiTheme="minorHAnsi" w:hAnsiTheme="minorHAnsi" w:cstheme="minorHAnsi"/>
        </w:rPr>
        <w:t xml:space="preserve">Landelijk </w:t>
      </w:r>
      <w:r w:rsidRPr="002120E2">
        <w:rPr>
          <w:rFonts w:asciiTheme="minorHAnsi" w:hAnsiTheme="minorHAnsi" w:cstheme="minorHAnsi"/>
        </w:rPr>
        <w:t xml:space="preserve">Bureau Bibob ontvangen advies ten grondslag wordt gelegd aan een motivering om een gevraagde beschikking te weigeren dan wel een eerder verleende beschikking in te trekken, of wanneer op basis van dit advies voorschriften worden verbonden aan de beschikking, wordt aan betrokkene een afschrift van het advies ter hand gesteld. </w:t>
      </w:r>
    </w:p>
    <w:p w14:paraId="0B149572" w14:textId="77777777" w:rsidR="00E7796D" w:rsidRPr="002120E2" w:rsidRDefault="00E7796D" w:rsidP="00E7796D">
      <w:pPr>
        <w:ind w:left="284" w:firstLine="76"/>
        <w:jc w:val="left"/>
        <w:rPr>
          <w:rFonts w:asciiTheme="minorHAnsi" w:hAnsiTheme="minorHAnsi" w:cstheme="minorHAnsi"/>
        </w:rPr>
      </w:pPr>
    </w:p>
    <w:p w14:paraId="28D3F079" w14:textId="155F1202" w:rsidR="00344DF3" w:rsidRPr="002120E2" w:rsidRDefault="00344DF3" w:rsidP="00E7796D">
      <w:pPr>
        <w:ind w:firstLine="3"/>
        <w:jc w:val="left"/>
        <w:rPr>
          <w:rFonts w:asciiTheme="minorHAnsi" w:hAnsiTheme="minorHAnsi" w:cstheme="minorHAnsi"/>
        </w:rPr>
      </w:pPr>
      <w:r w:rsidRPr="002120E2">
        <w:rPr>
          <w:rFonts w:asciiTheme="minorHAnsi" w:hAnsiTheme="minorHAnsi" w:cstheme="minorHAnsi"/>
        </w:rPr>
        <w:t>Betrokkene wordt daarbij door de gemeente schriftelijk gewezen op zijn geheimhoudingsplicht als bedoeld in artikel 28 van de wet;</w:t>
      </w:r>
    </w:p>
    <w:p w14:paraId="45753527" w14:textId="04341C3E" w:rsidR="001E51FA" w:rsidRPr="002120E2" w:rsidRDefault="00E7796D" w:rsidP="00E7796D">
      <w:pPr>
        <w:ind w:left="360"/>
        <w:jc w:val="left"/>
        <w:rPr>
          <w:rFonts w:asciiTheme="minorHAnsi" w:hAnsiTheme="minorHAnsi" w:cstheme="minorHAnsi"/>
        </w:rPr>
      </w:pPr>
      <w:r w:rsidRPr="002120E2">
        <w:rPr>
          <w:rFonts w:asciiTheme="minorHAnsi" w:hAnsiTheme="minorHAnsi" w:cstheme="minorHAnsi"/>
        </w:rPr>
        <w:t xml:space="preserve">Voornoemde is </w:t>
      </w:r>
      <w:r w:rsidR="001E51FA" w:rsidRPr="002120E2">
        <w:rPr>
          <w:rFonts w:asciiTheme="minorHAnsi" w:hAnsiTheme="minorHAnsi" w:cstheme="minorHAnsi"/>
        </w:rPr>
        <w:t>eveneens van toepassing op de in artikel 28 en 33 van de wet bedoelde derde, met dien verstande dat alleen die onderdelen uit het advies worden verstrekt wordt zover het op hem betrekking heeft.</w:t>
      </w:r>
    </w:p>
    <w:p w14:paraId="3C84FCC0" w14:textId="7C1D8B8E" w:rsidR="001E51FA" w:rsidRPr="002120E2" w:rsidRDefault="001E51FA" w:rsidP="001E51FA">
      <w:pPr>
        <w:jc w:val="left"/>
        <w:rPr>
          <w:rFonts w:asciiTheme="minorHAnsi" w:hAnsiTheme="minorHAnsi" w:cstheme="minorHAnsi"/>
        </w:rPr>
      </w:pPr>
    </w:p>
    <w:p w14:paraId="147FCC56" w14:textId="77777777" w:rsidR="00CD2C09" w:rsidRPr="002120E2" w:rsidRDefault="00CD2C09" w:rsidP="001E51FA">
      <w:pPr>
        <w:jc w:val="left"/>
        <w:rPr>
          <w:rFonts w:asciiTheme="minorHAnsi" w:hAnsiTheme="minorHAnsi" w:cstheme="minorHAnsi"/>
        </w:rPr>
      </w:pPr>
    </w:p>
    <w:p w14:paraId="54E11496" w14:textId="2B4062BE" w:rsidR="001E51FA" w:rsidRPr="002120E2" w:rsidRDefault="001E51FA" w:rsidP="00CD2C09">
      <w:pPr>
        <w:rPr>
          <w:rFonts w:asciiTheme="minorHAnsi" w:hAnsiTheme="minorHAnsi" w:cstheme="minorHAnsi"/>
          <w:b/>
          <w:bCs/>
          <w:sz w:val="28"/>
          <w:szCs w:val="28"/>
        </w:rPr>
      </w:pPr>
      <w:r w:rsidRPr="002120E2">
        <w:rPr>
          <w:rFonts w:asciiTheme="minorHAnsi" w:hAnsiTheme="minorHAnsi" w:cstheme="minorHAnsi"/>
          <w:b/>
          <w:bCs/>
          <w:sz w:val="28"/>
          <w:szCs w:val="28"/>
        </w:rPr>
        <w:t xml:space="preserve">Adviestermijn </w:t>
      </w:r>
    </w:p>
    <w:p w14:paraId="59DF993B" w14:textId="5A756C65" w:rsidR="001E51FA" w:rsidRPr="002120E2" w:rsidRDefault="001E51FA" w:rsidP="008F7AA1">
      <w:pPr>
        <w:ind w:firstLine="3"/>
        <w:jc w:val="left"/>
        <w:rPr>
          <w:rFonts w:asciiTheme="minorHAnsi" w:hAnsiTheme="minorHAnsi" w:cstheme="minorHAnsi"/>
        </w:rPr>
      </w:pPr>
      <w:r w:rsidRPr="002120E2">
        <w:rPr>
          <w:rFonts w:asciiTheme="minorHAnsi" w:hAnsiTheme="minorHAnsi" w:cstheme="minorHAnsi"/>
        </w:rPr>
        <w:t xml:space="preserve">Indien de gemeente een advies aanvraagt bij het </w:t>
      </w:r>
      <w:r w:rsidR="00FC73B4" w:rsidRPr="00FC73B4">
        <w:rPr>
          <w:rFonts w:asciiTheme="minorHAnsi" w:hAnsiTheme="minorHAnsi" w:cstheme="minorHAnsi"/>
        </w:rPr>
        <w:t xml:space="preserve">Landelijk </w:t>
      </w:r>
      <w:r w:rsidRPr="002120E2">
        <w:rPr>
          <w:rFonts w:asciiTheme="minorHAnsi" w:hAnsiTheme="minorHAnsi" w:cstheme="minorHAnsi"/>
        </w:rPr>
        <w:t xml:space="preserve">Bureau Bibob, wordt op grond van artikel 31 van de wet, de wettelijke termijn waarbinnen de beschikking dient te worden gegeven, opgeschort voor de duur van de periode die begint met de dag waarop het advies door het </w:t>
      </w:r>
      <w:r w:rsidR="00FC73B4" w:rsidRPr="00FC73B4">
        <w:rPr>
          <w:rFonts w:asciiTheme="minorHAnsi" w:hAnsiTheme="minorHAnsi" w:cstheme="minorHAnsi"/>
        </w:rPr>
        <w:t xml:space="preserve">Landelijk </w:t>
      </w:r>
      <w:r w:rsidRPr="002120E2">
        <w:rPr>
          <w:rFonts w:asciiTheme="minorHAnsi" w:hAnsiTheme="minorHAnsi" w:cstheme="minorHAnsi"/>
        </w:rPr>
        <w:t>Bureau</w:t>
      </w:r>
      <w:r w:rsidR="00FC73B4">
        <w:rPr>
          <w:rFonts w:asciiTheme="minorHAnsi" w:hAnsiTheme="minorHAnsi" w:cstheme="minorHAnsi"/>
        </w:rPr>
        <w:t xml:space="preserve"> Bibob</w:t>
      </w:r>
      <w:r w:rsidRPr="002120E2">
        <w:rPr>
          <w:rFonts w:asciiTheme="minorHAnsi" w:hAnsiTheme="minorHAnsi" w:cstheme="minorHAnsi"/>
        </w:rPr>
        <w:t xml:space="preserve"> in behandeling wordt genomen en eindigt met de dag waarop het advies is ontvangen, met dien verstande dat deze opschorting niet langer duurt dan de termijn, zoals genoemd in artikel 15 lid 1 van de wet. </w:t>
      </w:r>
    </w:p>
    <w:p w14:paraId="4BB9BACF" w14:textId="77777777" w:rsidR="008F7AA1" w:rsidRPr="002120E2" w:rsidRDefault="008F7AA1" w:rsidP="008F7AA1">
      <w:pPr>
        <w:ind w:left="284" w:firstLine="76"/>
        <w:jc w:val="left"/>
        <w:rPr>
          <w:rFonts w:asciiTheme="minorHAnsi" w:hAnsiTheme="minorHAnsi" w:cstheme="minorHAnsi"/>
        </w:rPr>
      </w:pPr>
    </w:p>
    <w:p w14:paraId="720644FF" w14:textId="52206648" w:rsidR="001E51FA" w:rsidRPr="002120E2" w:rsidRDefault="001E51FA" w:rsidP="008F7AA1">
      <w:pPr>
        <w:ind w:firstLine="3"/>
        <w:jc w:val="left"/>
        <w:rPr>
          <w:rFonts w:asciiTheme="minorHAnsi" w:hAnsiTheme="minorHAnsi" w:cstheme="minorHAnsi"/>
        </w:rPr>
      </w:pPr>
      <w:proofErr w:type="gramStart"/>
      <w:r w:rsidRPr="002120E2">
        <w:rPr>
          <w:rFonts w:asciiTheme="minorHAnsi" w:hAnsiTheme="minorHAnsi" w:cstheme="minorHAnsi"/>
        </w:rPr>
        <w:t>Indien</w:t>
      </w:r>
      <w:proofErr w:type="gramEnd"/>
      <w:r w:rsidRPr="002120E2">
        <w:rPr>
          <w:rFonts w:asciiTheme="minorHAnsi" w:hAnsiTheme="minorHAnsi" w:cstheme="minorHAnsi"/>
        </w:rPr>
        <w:t xml:space="preserve"> het </w:t>
      </w:r>
      <w:r w:rsidR="00FC73B4" w:rsidRPr="00FC73B4">
        <w:rPr>
          <w:rFonts w:asciiTheme="minorHAnsi" w:hAnsiTheme="minorHAnsi" w:cstheme="minorHAnsi"/>
        </w:rPr>
        <w:t xml:space="preserve">Landelijk </w:t>
      </w:r>
      <w:r w:rsidRPr="002120E2">
        <w:rPr>
          <w:rFonts w:asciiTheme="minorHAnsi" w:hAnsiTheme="minorHAnsi" w:cstheme="minorHAnsi"/>
        </w:rPr>
        <w:t>Bureau</w:t>
      </w:r>
      <w:r w:rsidR="00FC73B4">
        <w:rPr>
          <w:rFonts w:asciiTheme="minorHAnsi" w:hAnsiTheme="minorHAnsi" w:cstheme="minorHAnsi"/>
        </w:rPr>
        <w:t xml:space="preserve"> Bibob</w:t>
      </w:r>
      <w:r w:rsidRPr="002120E2">
        <w:rPr>
          <w:rFonts w:asciiTheme="minorHAnsi" w:hAnsiTheme="minorHAnsi" w:cstheme="minorHAnsi"/>
        </w:rPr>
        <w:t xml:space="preserve"> het advies niet binnen de in lid 1 gestelde termijn kan geven, heeft het de mogelijkheid om op grond van artikel 15, derde lid van de wet, de termijn te verlengen. Deze verlenging bedraagt niet meer dan de termijn, genoemd in artikel 15 lid 3 van de wet. </w:t>
      </w:r>
    </w:p>
    <w:p w14:paraId="7047B854" w14:textId="77777777" w:rsidR="008F7AA1" w:rsidRPr="002120E2" w:rsidRDefault="008F7AA1" w:rsidP="008F7AA1">
      <w:pPr>
        <w:ind w:left="284" w:firstLine="76"/>
        <w:jc w:val="left"/>
        <w:rPr>
          <w:rFonts w:asciiTheme="minorHAnsi" w:hAnsiTheme="minorHAnsi" w:cstheme="minorHAnsi"/>
        </w:rPr>
      </w:pPr>
    </w:p>
    <w:p w14:paraId="7591DF4C" w14:textId="6A957210" w:rsidR="001E51FA" w:rsidRPr="002120E2" w:rsidRDefault="008F7AA1" w:rsidP="008F7AA1">
      <w:pPr>
        <w:ind w:left="284" w:firstLine="76"/>
        <w:jc w:val="left"/>
        <w:rPr>
          <w:rFonts w:asciiTheme="minorHAnsi" w:hAnsiTheme="minorHAnsi" w:cstheme="minorHAnsi"/>
        </w:rPr>
      </w:pPr>
      <w:r w:rsidRPr="002120E2">
        <w:rPr>
          <w:rFonts w:asciiTheme="minorHAnsi" w:hAnsiTheme="minorHAnsi" w:cstheme="minorHAnsi"/>
        </w:rPr>
        <w:t>De gemeente</w:t>
      </w:r>
      <w:r w:rsidR="001E51FA" w:rsidRPr="002120E2">
        <w:rPr>
          <w:rFonts w:asciiTheme="minorHAnsi" w:hAnsiTheme="minorHAnsi" w:cstheme="minorHAnsi"/>
        </w:rPr>
        <w:t xml:space="preserve"> informeert betrokkene onverwijld over een verlenging als bedoeld in het vorige lid.</w:t>
      </w:r>
    </w:p>
    <w:p w14:paraId="5119EC81" w14:textId="77777777" w:rsidR="008F7AA1" w:rsidRPr="002120E2" w:rsidRDefault="008F7AA1" w:rsidP="008F7AA1">
      <w:pPr>
        <w:ind w:left="284" w:firstLine="76"/>
        <w:jc w:val="left"/>
        <w:rPr>
          <w:rFonts w:asciiTheme="minorHAnsi" w:hAnsiTheme="minorHAnsi" w:cstheme="minorHAnsi"/>
        </w:rPr>
      </w:pPr>
    </w:p>
    <w:p w14:paraId="78305FC4" w14:textId="412454FC" w:rsidR="001E51FA" w:rsidRPr="002120E2" w:rsidRDefault="001E51FA" w:rsidP="008F7AA1">
      <w:pPr>
        <w:ind w:left="360"/>
        <w:jc w:val="left"/>
        <w:rPr>
          <w:rFonts w:asciiTheme="minorHAnsi" w:hAnsiTheme="minorHAnsi" w:cstheme="minorHAnsi"/>
        </w:rPr>
      </w:pPr>
      <w:r w:rsidRPr="002120E2">
        <w:rPr>
          <w:rFonts w:asciiTheme="minorHAnsi" w:hAnsiTheme="minorHAnsi" w:cstheme="minorHAnsi"/>
        </w:rPr>
        <w:t xml:space="preserve">De verlenging van de adviestermijn van het </w:t>
      </w:r>
      <w:r w:rsidR="00FC73B4" w:rsidRPr="00FC73B4">
        <w:rPr>
          <w:rFonts w:asciiTheme="minorHAnsi" w:hAnsiTheme="minorHAnsi" w:cstheme="minorHAnsi"/>
        </w:rPr>
        <w:t>Landelijk Bureau Bibob</w:t>
      </w:r>
      <w:r w:rsidRPr="002120E2">
        <w:rPr>
          <w:rFonts w:asciiTheme="minorHAnsi" w:hAnsiTheme="minorHAnsi" w:cstheme="minorHAnsi"/>
        </w:rPr>
        <w:t xml:space="preserve">, </w:t>
      </w:r>
      <w:proofErr w:type="gramStart"/>
      <w:r w:rsidRPr="002120E2">
        <w:rPr>
          <w:rFonts w:asciiTheme="minorHAnsi" w:hAnsiTheme="minorHAnsi" w:cstheme="minorHAnsi"/>
        </w:rPr>
        <w:t>alsmede</w:t>
      </w:r>
      <w:proofErr w:type="gramEnd"/>
      <w:r w:rsidRPr="002120E2">
        <w:rPr>
          <w:rFonts w:asciiTheme="minorHAnsi" w:hAnsiTheme="minorHAnsi" w:cstheme="minorHAnsi"/>
        </w:rPr>
        <w:t xml:space="preserve"> eventuele tijdelijke opschorting van de adviestermijn van het </w:t>
      </w:r>
      <w:r w:rsidR="00FC73B4" w:rsidRPr="00FC73B4">
        <w:rPr>
          <w:rFonts w:asciiTheme="minorHAnsi" w:hAnsiTheme="minorHAnsi" w:cstheme="minorHAnsi"/>
        </w:rPr>
        <w:t xml:space="preserve">Landelijk Bureau Bibob </w:t>
      </w:r>
      <w:r w:rsidRPr="002120E2">
        <w:rPr>
          <w:rFonts w:asciiTheme="minorHAnsi" w:hAnsiTheme="minorHAnsi" w:cstheme="minorHAnsi"/>
        </w:rPr>
        <w:t xml:space="preserve">in gevallen als bedoeld in artikel 15 lid 2 van de wet, leiden tot een verdere opschorting van de wettelijke beslistermijn op de beschikking. </w:t>
      </w:r>
    </w:p>
    <w:p w14:paraId="72D6D777" w14:textId="36D74927" w:rsidR="001E51FA" w:rsidRPr="002120E2" w:rsidRDefault="001E51FA" w:rsidP="001E51FA">
      <w:pPr>
        <w:ind w:left="360"/>
        <w:jc w:val="left"/>
        <w:rPr>
          <w:rFonts w:asciiTheme="minorHAnsi" w:hAnsiTheme="minorHAnsi" w:cstheme="minorHAnsi"/>
        </w:rPr>
      </w:pPr>
    </w:p>
    <w:p w14:paraId="7C1E31FC" w14:textId="77777777" w:rsidR="00CD2C09" w:rsidRPr="002120E2" w:rsidRDefault="00CD2C09" w:rsidP="001E51FA">
      <w:pPr>
        <w:ind w:left="360"/>
        <w:jc w:val="left"/>
        <w:rPr>
          <w:rFonts w:asciiTheme="minorHAnsi" w:hAnsiTheme="minorHAnsi" w:cstheme="minorHAnsi"/>
        </w:rPr>
      </w:pPr>
    </w:p>
    <w:p w14:paraId="6A0F83C9" w14:textId="72B2ADC7" w:rsidR="00FE71D0" w:rsidRDefault="00FE71D0" w:rsidP="00BE0283">
      <w:pPr>
        <w:ind w:left="705" w:hanging="345"/>
        <w:jc w:val="left"/>
        <w:rPr>
          <w:rFonts w:asciiTheme="minorHAnsi" w:hAnsiTheme="minorHAnsi" w:cstheme="minorHAnsi"/>
          <w:b/>
          <w:bCs/>
          <w:sz w:val="28"/>
          <w:szCs w:val="28"/>
        </w:rPr>
      </w:pPr>
    </w:p>
    <w:p w14:paraId="4BC19444" w14:textId="5C61E0F9" w:rsidR="000A3DB1" w:rsidRDefault="000A3DB1" w:rsidP="00BE0283">
      <w:pPr>
        <w:ind w:left="705" w:hanging="345"/>
        <w:jc w:val="left"/>
        <w:rPr>
          <w:rFonts w:asciiTheme="minorHAnsi" w:hAnsiTheme="minorHAnsi" w:cstheme="minorHAnsi"/>
          <w:b/>
          <w:bCs/>
          <w:sz w:val="28"/>
          <w:szCs w:val="28"/>
        </w:rPr>
      </w:pPr>
    </w:p>
    <w:p w14:paraId="348998C9" w14:textId="77777777" w:rsidR="000A3DB1" w:rsidRPr="002120E2" w:rsidRDefault="000A3DB1" w:rsidP="00E266C0">
      <w:pPr>
        <w:ind w:left="0"/>
        <w:jc w:val="left"/>
        <w:rPr>
          <w:rFonts w:asciiTheme="minorHAnsi" w:hAnsiTheme="minorHAnsi" w:cstheme="minorHAnsi"/>
          <w:b/>
          <w:bCs/>
          <w:sz w:val="28"/>
          <w:szCs w:val="28"/>
        </w:rPr>
      </w:pPr>
    </w:p>
    <w:p w14:paraId="53F72024" w14:textId="77777777" w:rsidR="00FE71D0" w:rsidRPr="002120E2" w:rsidRDefault="00FE71D0" w:rsidP="00BE0283">
      <w:pPr>
        <w:ind w:left="705" w:hanging="345"/>
        <w:jc w:val="left"/>
        <w:rPr>
          <w:rFonts w:asciiTheme="minorHAnsi" w:hAnsiTheme="minorHAnsi" w:cstheme="minorHAnsi"/>
          <w:b/>
          <w:bCs/>
          <w:sz w:val="28"/>
          <w:szCs w:val="28"/>
        </w:rPr>
      </w:pPr>
    </w:p>
    <w:p w14:paraId="3714D469" w14:textId="703FA057" w:rsidR="001E51FA" w:rsidRPr="002120E2" w:rsidRDefault="001E51FA" w:rsidP="00BE0283">
      <w:pPr>
        <w:ind w:left="705" w:hanging="345"/>
        <w:jc w:val="left"/>
        <w:rPr>
          <w:rFonts w:asciiTheme="minorHAnsi" w:hAnsiTheme="minorHAnsi" w:cstheme="minorHAnsi"/>
          <w:b/>
          <w:bCs/>
          <w:sz w:val="28"/>
          <w:szCs w:val="28"/>
        </w:rPr>
      </w:pPr>
      <w:r w:rsidRPr="002120E2">
        <w:rPr>
          <w:rFonts w:asciiTheme="minorHAnsi" w:hAnsiTheme="minorHAnsi" w:cstheme="minorHAnsi"/>
          <w:b/>
          <w:bCs/>
          <w:sz w:val="28"/>
          <w:szCs w:val="28"/>
        </w:rPr>
        <w:t xml:space="preserve">Besluitvorming </w:t>
      </w:r>
      <w:r w:rsidR="00BE0283" w:rsidRPr="002120E2">
        <w:rPr>
          <w:rFonts w:asciiTheme="minorHAnsi" w:hAnsiTheme="minorHAnsi" w:cstheme="minorHAnsi"/>
          <w:b/>
          <w:bCs/>
          <w:sz w:val="28"/>
          <w:szCs w:val="28"/>
        </w:rPr>
        <w:t>naar aanleiding van een Bibob-onderzoek:</w:t>
      </w:r>
    </w:p>
    <w:p w14:paraId="32A8055B" w14:textId="29CD551B" w:rsidR="00BE0283" w:rsidRPr="002120E2" w:rsidRDefault="00BE0283" w:rsidP="00BE0283">
      <w:pPr>
        <w:ind w:left="360"/>
        <w:jc w:val="left"/>
        <w:rPr>
          <w:rFonts w:asciiTheme="minorHAnsi" w:hAnsiTheme="minorHAnsi" w:cstheme="minorHAnsi"/>
          <w:b/>
          <w:bCs/>
          <w:sz w:val="32"/>
          <w:szCs w:val="32"/>
        </w:rPr>
      </w:pPr>
    </w:p>
    <w:p w14:paraId="4546B231" w14:textId="72F1A06B" w:rsidR="00BE0283" w:rsidRPr="002120E2" w:rsidRDefault="00BE0283" w:rsidP="00BE0283">
      <w:pPr>
        <w:ind w:left="360"/>
        <w:jc w:val="left"/>
        <w:rPr>
          <w:rFonts w:asciiTheme="minorHAnsi" w:hAnsiTheme="minorHAnsi" w:cstheme="minorHAnsi"/>
          <w:b/>
          <w:bCs/>
          <w:sz w:val="24"/>
          <w:szCs w:val="24"/>
        </w:rPr>
      </w:pPr>
      <w:r w:rsidRPr="002120E2">
        <w:rPr>
          <w:rFonts w:asciiTheme="minorHAnsi" w:hAnsiTheme="minorHAnsi" w:cstheme="minorHAnsi"/>
          <w:b/>
          <w:bCs/>
          <w:sz w:val="24"/>
          <w:szCs w:val="24"/>
        </w:rPr>
        <w:t>Gevolgen van een Bibob-onderzoek bij beschikkingen</w:t>
      </w:r>
    </w:p>
    <w:p w14:paraId="35259471" w14:textId="2EE2FD42" w:rsidR="001E51FA" w:rsidRPr="002120E2" w:rsidRDefault="001E51FA" w:rsidP="00C44AC6">
      <w:pPr>
        <w:pStyle w:val="Lijstalinea"/>
        <w:numPr>
          <w:ilvl w:val="0"/>
          <w:numId w:val="20"/>
        </w:numPr>
        <w:jc w:val="left"/>
        <w:rPr>
          <w:rFonts w:asciiTheme="minorHAnsi" w:hAnsiTheme="minorHAnsi" w:cstheme="minorHAnsi"/>
        </w:rPr>
      </w:pPr>
      <w:r w:rsidRPr="002120E2">
        <w:rPr>
          <w:rFonts w:asciiTheme="minorHAnsi" w:hAnsiTheme="minorHAnsi" w:cstheme="minorHAnsi"/>
        </w:rPr>
        <w:t xml:space="preserve">De gemeente gaat </w:t>
      </w:r>
      <w:r w:rsidR="00BE0283" w:rsidRPr="002120E2">
        <w:rPr>
          <w:rFonts w:asciiTheme="minorHAnsi" w:hAnsiTheme="minorHAnsi" w:cstheme="minorHAnsi"/>
        </w:rPr>
        <w:t xml:space="preserve">in beginsel </w:t>
      </w:r>
      <w:r w:rsidRPr="002120E2">
        <w:rPr>
          <w:rFonts w:asciiTheme="minorHAnsi" w:hAnsiTheme="minorHAnsi" w:cstheme="minorHAnsi"/>
        </w:rPr>
        <w:t xml:space="preserve">over tot een negatief besluit op de aanvraag op de beschikking, indien uit het eigen onderzoek en een eventueel daarop afgegeven advies van het </w:t>
      </w:r>
      <w:r w:rsidR="00FC73B4" w:rsidRPr="00FC73B4">
        <w:rPr>
          <w:rFonts w:asciiTheme="minorHAnsi" w:hAnsiTheme="minorHAnsi" w:cstheme="minorHAnsi"/>
        </w:rPr>
        <w:t>Landelijk Bureau Bibob</w:t>
      </w:r>
      <w:r w:rsidRPr="002120E2">
        <w:rPr>
          <w:rFonts w:asciiTheme="minorHAnsi" w:hAnsiTheme="minorHAnsi" w:cstheme="minorHAnsi"/>
        </w:rPr>
        <w:t xml:space="preserve"> blijkt, dat er sprake is van een ernstige mate van gevaar als bedoeld in artikel 3 van de wet. </w:t>
      </w:r>
    </w:p>
    <w:p w14:paraId="196B4EAF" w14:textId="6F317DF8" w:rsidR="00BE0283" w:rsidRPr="002120E2" w:rsidRDefault="00390612" w:rsidP="00C44AC6">
      <w:pPr>
        <w:pStyle w:val="Lijstalinea"/>
        <w:numPr>
          <w:ilvl w:val="0"/>
          <w:numId w:val="20"/>
        </w:numPr>
        <w:jc w:val="left"/>
        <w:rPr>
          <w:rFonts w:asciiTheme="minorHAnsi" w:hAnsiTheme="minorHAnsi" w:cstheme="minorHAnsi"/>
        </w:rPr>
      </w:pPr>
      <w:r w:rsidRPr="002120E2">
        <w:rPr>
          <w:rFonts w:asciiTheme="minorHAnsi" w:hAnsiTheme="minorHAnsi" w:cstheme="minorHAnsi"/>
        </w:rPr>
        <w:t>Wanneer</w:t>
      </w:r>
      <w:r w:rsidR="001E51FA" w:rsidRPr="002120E2">
        <w:rPr>
          <w:rFonts w:asciiTheme="minorHAnsi" w:hAnsiTheme="minorHAnsi" w:cstheme="minorHAnsi"/>
        </w:rPr>
        <w:t xml:space="preserve"> blijkt dat geen sprake is van ernstig gevaar als bedoeld in het eerste lid, kan de gemeente bij mindere mate van gevaar aan de beschikking voorschriften verbinden. Deze voorschriften zijn gericht op het wegnemen of beperken van dergelijk gevaar. </w:t>
      </w:r>
    </w:p>
    <w:p w14:paraId="7DBC73C9" w14:textId="091F8B26" w:rsidR="001E51FA" w:rsidRPr="002120E2" w:rsidRDefault="001E51FA" w:rsidP="00C44AC6">
      <w:pPr>
        <w:pStyle w:val="Lijstalinea"/>
        <w:numPr>
          <w:ilvl w:val="0"/>
          <w:numId w:val="20"/>
        </w:numPr>
        <w:jc w:val="left"/>
        <w:rPr>
          <w:rFonts w:asciiTheme="minorHAnsi" w:hAnsiTheme="minorHAnsi" w:cstheme="minorHAnsi"/>
        </w:rPr>
      </w:pPr>
      <w:r w:rsidRPr="002120E2">
        <w:rPr>
          <w:rFonts w:asciiTheme="minorHAnsi" w:hAnsiTheme="minorHAnsi" w:cstheme="minorHAnsi"/>
        </w:rPr>
        <w:t xml:space="preserve">De gemeente heeft eenzelfde bevoegdheid indien sprake is van een ernstig gevaar waarbij de ernst van de strafbare feiten weigering of intrekking van de beschikking niet rechtvaardigt. De gemeente kan een op grond van deze bepaling gegeven voorschrift wijzigen. </w:t>
      </w:r>
      <w:proofErr w:type="gramStart"/>
      <w:r w:rsidRPr="002120E2">
        <w:rPr>
          <w:rFonts w:asciiTheme="minorHAnsi" w:hAnsiTheme="minorHAnsi" w:cstheme="minorHAnsi"/>
        </w:rPr>
        <w:t>Indien</w:t>
      </w:r>
      <w:proofErr w:type="gramEnd"/>
      <w:r w:rsidRPr="002120E2">
        <w:rPr>
          <w:rFonts w:asciiTheme="minorHAnsi" w:hAnsiTheme="minorHAnsi" w:cstheme="minorHAnsi"/>
        </w:rPr>
        <w:t xml:space="preserve"> niet wordt voldaan aan een op grond van deze bepaling gegeven voorschrift, kan de gemeente de beschikking intrekken.</w:t>
      </w:r>
    </w:p>
    <w:p w14:paraId="49BD75E0" w14:textId="67F0D8A7" w:rsidR="00A36729" w:rsidRPr="002120E2" w:rsidRDefault="00BE0283" w:rsidP="00C44AC6">
      <w:pPr>
        <w:pStyle w:val="Lijstalinea"/>
        <w:numPr>
          <w:ilvl w:val="0"/>
          <w:numId w:val="20"/>
        </w:numPr>
        <w:jc w:val="left"/>
        <w:rPr>
          <w:rFonts w:asciiTheme="minorHAnsi" w:hAnsiTheme="minorHAnsi" w:cstheme="minorHAnsi"/>
        </w:rPr>
      </w:pPr>
      <w:r w:rsidRPr="002120E2">
        <w:rPr>
          <w:rFonts w:asciiTheme="minorHAnsi" w:hAnsiTheme="minorHAnsi" w:cstheme="minorHAnsi"/>
        </w:rPr>
        <w:t xml:space="preserve">De gemeente kan </w:t>
      </w:r>
      <w:r w:rsidR="001E51FA" w:rsidRPr="002120E2">
        <w:rPr>
          <w:rFonts w:asciiTheme="minorHAnsi" w:hAnsiTheme="minorHAnsi" w:cstheme="minorHAnsi"/>
        </w:rPr>
        <w:t xml:space="preserve">een advies van het </w:t>
      </w:r>
      <w:r w:rsidR="00FC73B4" w:rsidRPr="00FC73B4">
        <w:rPr>
          <w:rFonts w:asciiTheme="minorHAnsi" w:hAnsiTheme="minorHAnsi" w:cstheme="minorHAnsi"/>
        </w:rPr>
        <w:t xml:space="preserve">Landelijk Bureau Bibob </w:t>
      </w:r>
      <w:r w:rsidR="001E51FA" w:rsidRPr="002120E2">
        <w:rPr>
          <w:rFonts w:asciiTheme="minorHAnsi" w:hAnsiTheme="minorHAnsi" w:cstheme="minorHAnsi"/>
        </w:rPr>
        <w:t xml:space="preserve">gedurende vijf jaren gebruiken in verband met een andere beslissing. </w:t>
      </w:r>
    </w:p>
    <w:p w14:paraId="4EDF546C" w14:textId="5EDE1DB6" w:rsidR="00BE0283" w:rsidRPr="002120E2" w:rsidRDefault="00BE0283" w:rsidP="00BE0283">
      <w:pPr>
        <w:jc w:val="left"/>
        <w:rPr>
          <w:rFonts w:asciiTheme="minorHAnsi" w:hAnsiTheme="minorHAnsi" w:cstheme="minorHAnsi"/>
        </w:rPr>
      </w:pPr>
    </w:p>
    <w:p w14:paraId="7C643F48" w14:textId="532E261D" w:rsidR="00BE0283" w:rsidRPr="002120E2" w:rsidRDefault="00BE0283" w:rsidP="00BE0283">
      <w:pPr>
        <w:jc w:val="left"/>
        <w:rPr>
          <w:rFonts w:asciiTheme="minorHAnsi" w:hAnsiTheme="minorHAnsi" w:cstheme="minorHAnsi"/>
          <w:b/>
          <w:bCs/>
          <w:sz w:val="24"/>
          <w:szCs w:val="24"/>
        </w:rPr>
      </w:pPr>
      <w:r w:rsidRPr="002120E2">
        <w:rPr>
          <w:rFonts w:asciiTheme="minorHAnsi" w:hAnsiTheme="minorHAnsi" w:cstheme="minorHAnsi"/>
          <w:b/>
          <w:bCs/>
          <w:sz w:val="24"/>
          <w:szCs w:val="24"/>
        </w:rPr>
        <w:t>Gevolgen van een Bibob-onderzoek bij vastgoedtransacties</w:t>
      </w:r>
    </w:p>
    <w:p w14:paraId="691B8A5A" w14:textId="177160F2" w:rsidR="00BE0283" w:rsidRPr="002120E2" w:rsidRDefault="00BE0283" w:rsidP="00BE0283">
      <w:pPr>
        <w:ind w:left="702" w:hanging="345"/>
        <w:jc w:val="left"/>
        <w:rPr>
          <w:rFonts w:asciiTheme="minorHAnsi" w:hAnsiTheme="minorHAnsi" w:cstheme="minorHAnsi"/>
        </w:rPr>
      </w:pPr>
      <w:r w:rsidRPr="002120E2">
        <w:rPr>
          <w:rFonts w:asciiTheme="minorHAnsi" w:hAnsiTheme="minorHAnsi" w:cstheme="minorHAnsi"/>
        </w:rPr>
        <w:t xml:space="preserve">1. </w:t>
      </w:r>
      <w:r w:rsidRPr="002120E2">
        <w:rPr>
          <w:rFonts w:asciiTheme="minorHAnsi" w:hAnsiTheme="minorHAnsi" w:cstheme="minorHAnsi"/>
        </w:rPr>
        <w:tab/>
        <w:t xml:space="preserve">De gemeente zal in beginsel overgaan tot het afbreken van de onderhandelingen, </w:t>
      </w:r>
      <w:proofErr w:type="gramStart"/>
      <w:r w:rsidRPr="002120E2">
        <w:rPr>
          <w:rFonts w:asciiTheme="minorHAnsi" w:hAnsiTheme="minorHAnsi" w:cstheme="minorHAnsi"/>
        </w:rPr>
        <w:t>indien</w:t>
      </w:r>
      <w:proofErr w:type="gramEnd"/>
      <w:r w:rsidRPr="002120E2">
        <w:rPr>
          <w:rFonts w:asciiTheme="minorHAnsi" w:hAnsiTheme="minorHAnsi" w:cstheme="minorHAnsi"/>
        </w:rPr>
        <w:t xml:space="preserve"> uit het eigen onderzoek en/of een eventueel daarop afgegeven advies van het </w:t>
      </w:r>
      <w:r w:rsidR="00FC73B4" w:rsidRPr="00FC73B4">
        <w:rPr>
          <w:rFonts w:asciiTheme="minorHAnsi" w:hAnsiTheme="minorHAnsi" w:cstheme="minorHAnsi"/>
        </w:rPr>
        <w:t xml:space="preserve">Landelijk Bureau Bibob </w:t>
      </w:r>
      <w:r w:rsidRPr="002120E2">
        <w:rPr>
          <w:rFonts w:asciiTheme="minorHAnsi" w:hAnsiTheme="minorHAnsi" w:cstheme="minorHAnsi"/>
        </w:rPr>
        <w:t>blijkt dat ten minste één van de onderstaande situaties zich voordoet:</w:t>
      </w:r>
    </w:p>
    <w:p w14:paraId="0D72F02B" w14:textId="77777777" w:rsidR="00BE0283" w:rsidRPr="002120E2" w:rsidRDefault="00BE0283" w:rsidP="00C44AC6">
      <w:pPr>
        <w:pStyle w:val="Lijstalinea"/>
        <w:numPr>
          <w:ilvl w:val="0"/>
          <w:numId w:val="25"/>
        </w:numPr>
        <w:ind w:left="1276" w:hanging="567"/>
        <w:jc w:val="left"/>
        <w:rPr>
          <w:rFonts w:asciiTheme="minorHAnsi" w:hAnsiTheme="minorHAnsi" w:cstheme="minorHAnsi"/>
        </w:rPr>
      </w:pPr>
      <w:proofErr w:type="gramStart"/>
      <w:r w:rsidRPr="002120E2">
        <w:rPr>
          <w:rFonts w:asciiTheme="minorHAnsi" w:hAnsiTheme="minorHAnsi" w:cstheme="minorHAnsi"/>
        </w:rPr>
        <w:t>er</w:t>
      </w:r>
      <w:proofErr w:type="gramEnd"/>
      <w:r w:rsidRPr="002120E2">
        <w:rPr>
          <w:rFonts w:asciiTheme="minorHAnsi" w:hAnsiTheme="minorHAnsi" w:cstheme="minorHAnsi"/>
        </w:rPr>
        <w:t xml:space="preserve"> is sprake van ten minste een mindere mate van gevaar dat de vastgoedtransactie mede zal worden gebruikt om uit gepleegde strafbare feiten verkregen of te verkrijgen, op geld waardeerbare voordelen te benutten;</w:t>
      </w:r>
    </w:p>
    <w:p w14:paraId="0E94C8AF" w14:textId="3CE44148" w:rsidR="00BE0283" w:rsidRPr="002120E2" w:rsidRDefault="00BE0283" w:rsidP="00C44AC6">
      <w:pPr>
        <w:pStyle w:val="Lijstalinea"/>
        <w:numPr>
          <w:ilvl w:val="0"/>
          <w:numId w:val="25"/>
        </w:numPr>
        <w:ind w:left="1276" w:hanging="567"/>
        <w:jc w:val="left"/>
        <w:rPr>
          <w:rFonts w:asciiTheme="minorHAnsi" w:hAnsiTheme="minorHAnsi" w:cstheme="minorHAnsi"/>
        </w:rPr>
      </w:pPr>
      <w:proofErr w:type="gramStart"/>
      <w:r w:rsidRPr="002120E2">
        <w:rPr>
          <w:rFonts w:asciiTheme="minorHAnsi" w:hAnsiTheme="minorHAnsi" w:cstheme="minorHAnsi"/>
        </w:rPr>
        <w:t>er</w:t>
      </w:r>
      <w:proofErr w:type="gramEnd"/>
      <w:r w:rsidRPr="002120E2">
        <w:rPr>
          <w:rFonts w:asciiTheme="minorHAnsi" w:hAnsiTheme="minorHAnsi" w:cstheme="minorHAnsi"/>
        </w:rPr>
        <w:t xml:space="preserve"> is sprake van ten minste een mindere mate van gevaar dat in of met de onroerende zaak</w:t>
      </w:r>
      <w:r w:rsidR="00C44AC6" w:rsidRPr="002120E2">
        <w:rPr>
          <w:rFonts w:asciiTheme="minorHAnsi" w:hAnsiTheme="minorHAnsi" w:cstheme="minorHAnsi"/>
        </w:rPr>
        <w:t xml:space="preserve"> w</w:t>
      </w:r>
      <w:r w:rsidRPr="002120E2">
        <w:rPr>
          <w:rFonts w:asciiTheme="minorHAnsi" w:hAnsiTheme="minorHAnsi" w:cstheme="minorHAnsi"/>
        </w:rPr>
        <w:t>aar de vastgoedtransactie betrekking op heeft, mede strafbare feiten zullen worden gepleegd;</w:t>
      </w:r>
    </w:p>
    <w:p w14:paraId="7798251B" w14:textId="77777777" w:rsidR="00C44AC6" w:rsidRPr="002120E2" w:rsidRDefault="00BE0283" w:rsidP="00C44AC6">
      <w:pPr>
        <w:pStyle w:val="Lijstalinea"/>
        <w:numPr>
          <w:ilvl w:val="0"/>
          <w:numId w:val="25"/>
        </w:numPr>
        <w:ind w:left="1276" w:hanging="567"/>
        <w:jc w:val="left"/>
        <w:rPr>
          <w:rFonts w:asciiTheme="minorHAnsi" w:hAnsiTheme="minorHAnsi" w:cstheme="minorHAnsi"/>
        </w:rPr>
      </w:pPr>
      <w:proofErr w:type="gramStart"/>
      <w:r w:rsidRPr="002120E2">
        <w:rPr>
          <w:rFonts w:asciiTheme="minorHAnsi" w:hAnsiTheme="minorHAnsi" w:cstheme="minorHAnsi"/>
        </w:rPr>
        <w:t>er</w:t>
      </w:r>
      <w:proofErr w:type="gramEnd"/>
      <w:r w:rsidRPr="002120E2">
        <w:rPr>
          <w:rFonts w:asciiTheme="minorHAnsi" w:hAnsiTheme="minorHAnsi" w:cstheme="minorHAnsi"/>
        </w:rPr>
        <w:t xml:space="preserve"> is sprake van feiten en omstandigheden die erop wijzen of redelijkerwijs doen vermoeden dat betrokkene in relatie staat tot ernstige strafbare feiten die naar het oordeel van de gemeente een integriteitsrisico vormen (ongeacht de mate van gevaar);</w:t>
      </w:r>
    </w:p>
    <w:p w14:paraId="4609BDB7" w14:textId="7E149B56" w:rsidR="00BE0283" w:rsidRPr="002120E2" w:rsidRDefault="00BE0283" w:rsidP="00C44AC6">
      <w:pPr>
        <w:pStyle w:val="Lijstalinea"/>
        <w:numPr>
          <w:ilvl w:val="0"/>
          <w:numId w:val="25"/>
        </w:numPr>
        <w:ind w:left="1276" w:hanging="567"/>
        <w:jc w:val="left"/>
        <w:rPr>
          <w:rFonts w:asciiTheme="minorHAnsi" w:hAnsiTheme="minorHAnsi" w:cstheme="minorHAnsi"/>
        </w:rPr>
      </w:pPr>
      <w:proofErr w:type="gramStart"/>
      <w:r w:rsidRPr="002120E2">
        <w:rPr>
          <w:rFonts w:asciiTheme="minorHAnsi" w:hAnsiTheme="minorHAnsi" w:cstheme="minorHAnsi"/>
        </w:rPr>
        <w:t>er</w:t>
      </w:r>
      <w:proofErr w:type="gramEnd"/>
      <w:r w:rsidRPr="002120E2">
        <w:rPr>
          <w:rFonts w:asciiTheme="minorHAnsi" w:hAnsiTheme="minorHAnsi" w:cstheme="minorHAnsi"/>
        </w:rPr>
        <w:t xml:space="preserve"> is sprake van feiten en omstandigheden die er op wijzen of redelijkerwijs doen vermoeden</w:t>
      </w:r>
      <w:r w:rsidR="00C44AC6" w:rsidRPr="002120E2">
        <w:rPr>
          <w:rFonts w:asciiTheme="minorHAnsi" w:hAnsiTheme="minorHAnsi" w:cstheme="minorHAnsi"/>
        </w:rPr>
        <w:t xml:space="preserve"> </w:t>
      </w:r>
      <w:r w:rsidRPr="002120E2">
        <w:rPr>
          <w:rFonts w:asciiTheme="minorHAnsi" w:hAnsiTheme="minorHAnsi" w:cstheme="minorHAnsi"/>
        </w:rPr>
        <w:t>dat ter verkrijging van de vastgoedtransactie een strafbaar feit is gepleegd;</w:t>
      </w:r>
    </w:p>
    <w:p w14:paraId="3A398A8F" w14:textId="181E15C0" w:rsidR="00BE0283" w:rsidRPr="002120E2" w:rsidRDefault="00BE0283" w:rsidP="00C44AC6">
      <w:pPr>
        <w:pStyle w:val="Lijstalinea"/>
        <w:numPr>
          <w:ilvl w:val="0"/>
          <w:numId w:val="25"/>
        </w:numPr>
        <w:ind w:left="1276" w:hanging="567"/>
        <w:jc w:val="left"/>
        <w:rPr>
          <w:rFonts w:asciiTheme="minorHAnsi" w:hAnsiTheme="minorHAnsi" w:cstheme="minorHAnsi"/>
        </w:rPr>
      </w:pPr>
      <w:r w:rsidRPr="002120E2">
        <w:rPr>
          <w:rFonts w:asciiTheme="minorHAnsi" w:hAnsiTheme="minorHAnsi" w:cstheme="minorHAnsi"/>
        </w:rPr>
        <w:t>In de gevolgen van een Bibob-onderzoek dat is gestart nadat de vastgoedtransactie is aangegaan, wordt bij overeenkomst voorzien.</w:t>
      </w:r>
    </w:p>
    <w:p w14:paraId="7800DA92" w14:textId="304F432F" w:rsidR="00AD2EF8" w:rsidRPr="002120E2" w:rsidRDefault="00AD2EF8" w:rsidP="00AD2EF8">
      <w:pPr>
        <w:ind w:left="0"/>
        <w:jc w:val="left"/>
        <w:rPr>
          <w:rFonts w:asciiTheme="minorHAnsi" w:hAnsiTheme="minorHAnsi" w:cstheme="minorHAnsi"/>
        </w:rPr>
      </w:pPr>
    </w:p>
    <w:p w14:paraId="6BD13012" w14:textId="77777777" w:rsidR="008F7AA1" w:rsidRPr="002120E2" w:rsidRDefault="008F7AA1" w:rsidP="00AD2EF8">
      <w:pPr>
        <w:ind w:left="0"/>
        <w:jc w:val="left"/>
        <w:rPr>
          <w:rFonts w:asciiTheme="minorHAnsi" w:hAnsiTheme="minorHAnsi" w:cstheme="minorHAnsi"/>
        </w:rPr>
      </w:pPr>
    </w:p>
    <w:p w14:paraId="21860DE9" w14:textId="759EBAEA" w:rsidR="00AD2EF8" w:rsidRPr="002120E2" w:rsidRDefault="00AD2EF8" w:rsidP="008F7AA1">
      <w:pPr>
        <w:jc w:val="left"/>
        <w:rPr>
          <w:rFonts w:asciiTheme="minorHAnsi" w:hAnsiTheme="minorHAnsi" w:cstheme="minorHAnsi"/>
          <w:b/>
          <w:bCs/>
          <w:sz w:val="24"/>
          <w:szCs w:val="24"/>
        </w:rPr>
      </w:pPr>
      <w:r w:rsidRPr="002120E2">
        <w:rPr>
          <w:rFonts w:asciiTheme="minorHAnsi" w:hAnsiTheme="minorHAnsi" w:cstheme="minorHAnsi"/>
          <w:b/>
          <w:bCs/>
          <w:sz w:val="24"/>
          <w:szCs w:val="24"/>
        </w:rPr>
        <w:t>Gevolgen van een Bibob-onderzoek bij overheidsopdrachten</w:t>
      </w:r>
    </w:p>
    <w:p w14:paraId="65FE5A8E" w14:textId="312CEABA" w:rsidR="00AD2EF8" w:rsidRPr="002120E2" w:rsidRDefault="00AD2EF8" w:rsidP="00C44AC6">
      <w:pPr>
        <w:pStyle w:val="Lijstalinea"/>
        <w:numPr>
          <w:ilvl w:val="0"/>
          <w:numId w:val="22"/>
        </w:numPr>
        <w:jc w:val="left"/>
        <w:rPr>
          <w:rFonts w:asciiTheme="minorHAnsi" w:hAnsiTheme="minorHAnsi" w:cstheme="minorHAnsi"/>
        </w:rPr>
      </w:pPr>
      <w:r w:rsidRPr="002120E2">
        <w:rPr>
          <w:rFonts w:asciiTheme="minorHAnsi" w:hAnsiTheme="minorHAnsi" w:cstheme="minorHAnsi"/>
        </w:rPr>
        <w:t>In geval van een inschrijving op een overheidsopdracht, kan de informatie uit het Bibob-onderzoek dienen als onderbouwing van een of meerdere uitsluitingsgronden als genoemd in de Aanbestedingswet 2012</w:t>
      </w:r>
      <w:r w:rsidR="000B6F4D" w:rsidRPr="002120E2">
        <w:rPr>
          <w:rFonts w:asciiTheme="minorHAnsi" w:hAnsiTheme="minorHAnsi" w:cstheme="minorHAnsi"/>
        </w:rPr>
        <w:t>;</w:t>
      </w:r>
    </w:p>
    <w:p w14:paraId="2335AF4F" w14:textId="01B7E1D3" w:rsidR="000B6F4D" w:rsidRPr="002120E2" w:rsidRDefault="000B6F4D" w:rsidP="00C44AC6">
      <w:pPr>
        <w:pStyle w:val="Lijstalinea"/>
        <w:numPr>
          <w:ilvl w:val="0"/>
          <w:numId w:val="22"/>
        </w:numPr>
        <w:jc w:val="left"/>
        <w:rPr>
          <w:rFonts w:asciiTheme="minorHAnsi" w:hAnsiTheme="minorHAnsi" w:cstheme="minorHAnsi"/>
        </w:rPr>
      </w:pPr>
      <w:r w:rsidRPr="002120E2">
        <w:rPr>
          <w:rFonts w:asciiTheme="minorHAnsi" w:hAnsiTheme="minorHAnsi" w:cstheme="minorHAnsi"/>
        </w:rPr>
        <w:t xml:space="preserve">Bij overeenkomsten als bedoeld in de Jeugdwet en/ of de Wet maatschappelijke ondersteuning 2015 kan de informatie uit het Bibob-onderzoek aanleiding zijn om </w:t>
      </w:r>
      <w:r w:rsidR="000809A2" w:rsidRPr="002120E2">
        <w:rPr>
          <w:rFonts w:asciiTheme="minorHAnsi" w:hAnsiTheme="minorHAnsi" w:cstheme="minorHAnsi"/>
        </w:rPr>
        <w:t>de overeenkomst niet aan te gaan, dan wel te ontbinden.</w:t>
      </w:r>
    </w:p>
    <w:p w14:paraId="203C7270" w14:textId="0533ED5E" w:rsidR="008F7AA1" w:rsidRPr="002120E2" w:rsidRDefault="008F7AA1" w:rsidP="008F7AA1">
      <w:pPr>
        <w:jc w:val="left"/>
        <w:rPr>
          <w:rFonts w:asciiTheme="minorHAnsi" w:hAnsiTheme="minorHAnsi" w:cstheme="minorHAnsi"/>
        </w:rPr>
      </w:pPr>
    </w:p>
    <w:p w14:paraId="57FBB853" w14:textId="77777777" w:rsidR="00FE71D0" w:rsidRPr="002120E2" w:rsidRDefault="00FE71D0" w:rsidP="00FE71D0">
      <w:pPr>
        <w:jc w:val="left"/>
        <w:rPr>
          <w:rFonts w:asciiTheme="minorHAnsi" w:hAnsiTheme="minorHAnsi" w:cstheme="minorHAnsi"/>
          <w:b/>
          <w:bCs/>
          <w:sz w:val="24"/>
          <w:szCs w:val="24"/>
        </w:rPr>
      </w:pPr>
    </w:p>
    <w:p w14:paraId="064E280D" w14:textId="16EB3277" w:rsidR="00FE71D0" w:rsidRPr="002120E2" w:rsidRDefault="00FE71D0" w:rsidP="00FE71D0">
      <w:pPr>
        <w:jc w:val="left"/>
        <w:rPr>
          <w:rFonts w:asciiTheme="minorHAnsi" w:hAnsiTheme="minorHAnsi" w:cstheme="minorHAnsi"/>
          <w:b/>
          <w:bCs/>
          <w:sz w:val="24"/>
          <w:szCs w:val="24"/>
        </w:rPr>
      </w:pPr>
      <w:r w:rsidRPr="002120E2">
        <w:rPr>
          <w:rFonts w:asciiTheme="minorHAnsi" w:hAnsiTheme="minorHAnsi" w:cstheme="minorHAnsi"/>
          <w:b/>
          <w:bCs/>
          <w:sz w:val="24"/>
          <w:szCs w:val="24"/>
        </w:rPr>
        <w:t>Bibob-register</w:t>
      </w:r>
    </w:p>
    <w:p w14:paraId="7F632966" w14:textId="0BCD71D9" w:rsidR="00FE71D0" w:rsidRPr="002120E2" w:rsidRDefault="00FE71D0" w:rsidP="00FE71D0">
      <w:pPr>
        <w:jc w:val="left"/>
        <w:rPr>
          <w:rFonts w:asciiTheme="minorHAnsi" w:hAnsiTheme="minorHAnsi" w:cstheme="minorHAnsi"/>
        </w:rPr>
      </w:pPr>
      <w:r w:rsidRPr="002120E2">
        <w:rPr>
          <w:rFonts w:asciiTheme="minorHAnsi" w:hAnsiTheme="minorHAnsi" w:cstheme="minorHAnsi"/>
        </w:rPr>
        <w:t xml:space="preserve">Indien sprake is van een zelfstandige gevaarsbeoordeling (zonder advies van het </w:t>
      </w:r>
      <w:r w:rsidR="00FC73B4" w:rsidRPr="00FC73B4">
        <w:rPr>
          <w:rFonts w:asciiTheme="minorHAnsi" w:hAnsiTheme="minorHAnsi" w:cstheme="minorHAnsi"/>
        </w:rPr>
        <w:t>Landelijk Bureau Bibob</w:t>
      </w:r>
      <w:r w:rsidRPr="002120E2">
        <w:rPr>
          <w:rFonts w:asciiTheme="minorHAnsi" w:hAnsiTheme="minorHAnsi" w:cstheme="minorHAnsi"/>
        </w:rPr>
        <w:t>) of sprake is van een vermoeden dat de betrokkene(n) zich terugtrekt vanwege het toepassen van de Wet Bibob zal de gemeente hiervan melding maken zoals bedoeld in artikel 7a lid 7 en lid 8 van de Wet.</w:t>
      </w:r>
    </w:p>
    <w:p w14:paraId="1A38347B" w14:textId="1DB71451" w:rsidR="00FE71D0" w:rsidRDefault="00FE71D0" w:rsidP="00FE71D0">
      <w:pPr>
        <w:jc w:val="left"/>
        <w:rPr>
          <w:rFonts w:asciiTheme="minorHAnsi" w:hAnsiTheme="minorHAnsi" w:cstheme="minorHAnsi"/>
        </w:rPr>
      </w:pPr>
    </w:p>
    <w:p w14:paraId="1393165F" w14:textId="77777777" w:rsidR="000A3DB1" w:rsidRPr="002120E2" w:rsidRDefault="000A3DB1" w:rsidP="00FE71D0">
      <w:pPr>
        <w:jc w:val="left"/>
        <w:rPr>
          <w:rFonts w:asciiTheme="minorHAnsi" w:hAnsiTheme="minorHAnsi" w:cstheme="minorHAnsi"/>
        </w:rPr>
      </w:pPr>
    </w:p>
    <w:p w14:paraId="79420110" w14:textId="77777777" w:rsidR="00FE71D0" w:rsidRPr="002120E2" w:rsidRDefault="00FE71D0" w:rsidP="00FE71D0">
      <w:pPr>
        <w:jc w:val="left"/>
        <w:rPr>
          <w:rFonts w:asciiTheme="minorHAnsi" w:hAnsiTheme="minorHAnsi" w:cstheme="minorHAnsi"/>
        </w:rPr>
      </w:pPr>
    </w:p>
    <w:p w14:paraId="742FAD5C" w14:textId="77777777" w:rsidR="00FE71D0" w:rsidRPr="002120E2" w:rsidRDefault="00FE71D0" w:rsidP="00FE71D0">
      <w:pPr>
        <w:jc w:val="left"/>
        <w:rPr>
          <w:rFonts w:asciiTheme="minorHAnsi" w:hAnsiTheme="minorHAnsi" w:cstheme="minorHAnsi"/>
          <w:b/>
          <w:bCs/>
          <w:sz w:val="24"/>
          <w:szCs w:val="24"/>
        </w:rPr>
      </w:pPr>
      <w:r w:rsidRPr="002120E2">
        <w:rPr>
          <w:rFonts w:asciiTheme="minorHAnsi" w:hAnsiTheme="minorHAnsi" w:cstheme="minorHAnsi"/>
          <w:b/>
          <w:bCs/>
          <w:sz w:val="24"/>
          <w:szCs w:val="24"/>
        </w:rPr>
        <w:t>Tippen andere gemeenten en/ of rechtspersonen</w:t>
      </w:r>
    </w:p>
    <w:p w14:paraId="641A87A6" w14:textId="77777777" w:rsidR="00FE71D0" w:rsidRPr="002120E2" w:rsidRDefault="00FE71D0" w:rsidP="00FE71D0">
      <w:pPr>
        <w:jc w:val="left"/>
        <w:rPr>
          <w:rFonts w:asciiTheme="minorHAnsi" w:hAnsiTheme="minorHAnsi" w:cstheme="minorHAnsi"/>
        </w:rPr>
      </w:pPr>
      <w:r w:rsidRPr="002120E2">
        <w:rPr>
          <w:rFonts w:asciiTheme="minorHAnsi" w:hAnsiTheme="minorHAnsi" w:cstheme="minorHAnsi"/>
        </w:rPr>
        <w:t>De gemeente zal indien hier aanleiding toe is gebruik maken van haar tipbevoegdheid als bedoeld in artikel 26 van de Wet.</w:t>
      </w:r>
    </w:p>
    <w:p w14:paraId="68D2D46D" w14:textId="77777777" w:rsidR="00FE71D0" w:rsidRPr="002120E2" w:rsidRDefault="00FE71D0" w:rsidP="00FE71D0">
      <w:pPr>
        <w:jc w:val="left"/>
        <w:rPr>
          <w:rFonts w:asciiTheme="minorHAnsi" w:hAnsiTheme="minorHAnsi" w:cstheme="minorHAnsi"/>
        </w:rPr>
      </w:pPr>
    </w:p>
    <w:p w14:paraId="7B2C53BA" w14:textId="77777777" w:rsidR="00FE71D0" w:rsidRPr="002120E2" w:rsidRDefault="00FE71D0" w:rsidP="00FE71D0">
      <w:pPr>
        <w:jc w:val="left"/>
        <w:rPr>
          <w:rFonts w:asciiTheme="minorHAnsi" w:hAnsiTheme="minorHAnsi" w:cstheme="minorHAnsi"/>
        </w:rPr>
      </w:pPr>
    </w:p>
    <w:p w14:paraId="6E95099E" w14:textId="77777777" w:rsidR="00FE71D0" w:rsidRPr="002120E2" w:rsidRDefault="00FE71D0" w:rsidP="00FE71D0">
      <w:pPr>
        <w:jc w:val="left"/>
        <w:rPr>
          <w:rFonts w:asciiTheme="minorHAnsi" w:hAnsiTheme="minorHAnsi" w:cstheme="minorHAnsi"/>
          <w:b/>
          <w:bCs/>
          <w:sz w:val="24"/>
          <w:szCs w:val="24"/>
        </w:rPr>
      </w:pPr>
      <w:r w:rsidRPr="002120E2">
        <w:rPr>
          <w:rFonts w:asciiTheme="minorHAnsi" w:hAnsiTheme="minorHAnsi" w:cstheme="minorHAnsi"/>
          <w:b/>
          <w:bCs/>
          <w:sz w:val="24"/>
          <w:szCs w:val="24"/>
        </w:rPr>
        <w:t>Verstrekken van gegevens aan andere gemeenten en/ of rechtspersonen</w:t>
      </w:r>
    </w:p>
    <w:p w14:paraId="669EE6C3" w14:textId="77777777" w:rsidR="00FE71D0" w:rsidRPr="002120E2" w:rsidRDefault="00FE71D0" w:rsidP="00FE71D0">
      <w:pPr>
        <w:jc w:val="left"/>
        <w:rPr>
          <w:rFonts w:asciiTheme="minorHAnsi" w:hAnsiTheme="minorHAnsi" w:cstheme="minorHAnsi"/>
        </w:rPr>
      </w:pPr>
      <w:r w:rsidRPr="002120E2">
        <w:rPr>
          <w:rFonts w:asciiTheme="minorHAnsi" w:hAnsiTheme="minorHAnsi" w:cstheme="minorHAnsi"/>
        </w:rPr>
        <w:t>De gemeente zal op verzoek de informatie verkregen op grond van de Wet verstrekken aan andere gemeenten en/ of rechtspersonen met een overheidstaak zoals bedoeld en onder de voorwaarden als genoemd in artikel 28 lid 2 onder m van de Wet.</w:t>
      </w:r>
    </w:p>
    <w:p w14:paraId="3425EAA4" w14:textId="2DA777F6" w:rsidR="008F7AA1" w:rsidRPr="002120E2" w:rsidRDefault="008F7AA1" w:rsidP="008F7AA1">
      <w:pPr>
        <w:jc w:val="left"/>
        <w:rPr>
          <w:rFonts w:asciiTheme="minorHAnsi" w:hAnsiTheme="minorHAnsi" w:cstheme="minorHAnsi"/>
        </w:rPr>
      </w:pPr>
    </w:p>
    <w:sectPr w:rsidR="008F7AA1" w:rsidRPr="002120E2" w:rsidSect="00D63689">
      <w:footerReference w:type="default" r:id="rId8"/>
      <w:pgSz w:w="11906" w:h="16838"/>
      <w:pgMar w:top="1137" w:right="1417" w:bottom="1110"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D1B4" w14:textId="77777777" w:rsidR="005C4A68" w:rsidRDefault="005C4A68" w:rsidP="0085399F">
      <w:pPr>
        <w:spacing w:line="240" w:lineRule="auto"/>
      </w:pPr>
      <w:r>
        <w:separator/>
      </w:r>
    </w:p>
    <w:p w14:paraId="706CD0F0" w14:textId="77777777" w:rsidR="005C4A68" w:rsidRDefault="005C4A68"/>
  </w:endnote>
  <w:endnote w:type="continuationSeparator" w:id="0">
    <w:p w14:paraId="077E47E5" w14:textId="77777777" w:rsidR="005C4A68" w:rsidRDefault="005C4A68" w:rsidP="0085399F">
      <w:pPr>
        <w:spacing w:line="240" w:lineRule="auto"/>
      </w:pPr>
      <w:r>
        <w:continuationSeparator/>
      </w:r>
    </w:p>
    <w:p w14:paraId="1298D1D8" w14:textId="77777777" w:rsidR="005C4A68" w:rsidRDefault="005C4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504140"/>
      <w:docPartObj>
        <w:docPartGallery w:val="Page Numbers (Bottom of Page)"/>
        <w:docPartUnique/>
      </w:docPartObj>
    </w:sdtPr>
    <w:sdtContent>
      <w:p w14:paraId="3C05B9B4" w14:textId="729F8282" w:rsidR="00635772" w:rsidRDefault="00635772">
        <w:pPr>
          <w:pStyle w:val="Voettekst"/>
          <w:jc w:val="center"/>
        </w:pPr>
        <w:r>
          <w:fldChar w:fldCharType="begin"/>
        </w:r>
        <w:r>
          <w:instrText>PAGE   \* MERGEFORMAT</w:instrText>
        </w:r>
        <w:r>
          <w:fldChar w:fldCharType="separate"/>
        </w:r>
        <w:r>
          <w:rPr>
            <w:noProof/>
          </w:rPr>
          <w:t>2</w:t>
        </w:r>
        <w:r>
          <w:fldChar w:fldCharType="end"/>
        </w:r>
      </w:p>
    </w:sdtContent>
  </w:sdt>
  <w:p w14:paraId="42B1FABE" w14:textId="77777777" w:rsidR="00635772" w:rsidRDefault="00635772">
    <w:pPr>
      <w:pStyle w:val="Voettekst"/>
    </w:pPr>
  </w:p>
  <w:p w14:paraId="588C226A" w14:textId="77777777" w:rsidR="00BD43BC" w:rsidRDefault="00BD4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DB56" w14:textId="77777777" w:rsidR="005C4A68" w:rsidRDefault="005C4A68" w:rsidP="0085399F">
      <w:pPr>
        <w:spacing w:line="240" w:lineRule="auto"/>
      </w:pPr>
      <w:r>
        <w:separator/>
      </w:r>
    </w:p>
    <w:p w14:paraId="0E0F4963" w14:textId="77777777" w:rsidR="005C4A68" w:rsidRDefault="005C4A68"/>
  </w:footnote>
  <w:footnote w:type="continuationSeparator" w:id="0">
    <w:p w14:paraId="55C6E64C" w14:textId="77777777" w:rsidR="005C4A68" w:rsidRDefault="005C4A68" w:rsidP="0085399F">
      <w:pPr>
        <w:spacing w:line="240" w:lineRule="auto"/>
      </w:pPr>
      <w:r>
        <w:continuationSeparator/>
      </w:r>
    </w:p>
    <w:p w14:paraId="4A7DD8C9" w14:textId="77777777" w:rsidR="005C4A68" w:rsidRDefault="005C4A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2196"/>
    <w:multiLevelType w:val="hybridMultilevel"/>
    <w:tmpl w:val="0D167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CE66FD"/>
    <w:multiLevelType w:val="hybridMultilevel"/>
    <w:tmpl w:val="9E4EB1EA"/>
    <w:lvl w:ilvl="0" w:tplc="8B8265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902325"/>
    <w:multiLevelType w:val="hybridMultilevel"/>
    <w:tmpl w:val="9D683F98"/>
    <w:lvl w:ilvl="0" w:tplc="931E629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A3C63A0"/>
    <w:multiLevelType w:val="hybridMultilevel"/>
    <w:tmpl w:val="7DE2E9A6"/>
    <w:lvl w:ilvl="0" w:tplc="04130019">
      <w:start w:val="1"/>
      <w:numFmt w:val="low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7D4CAD"/>
    <w:multiLevelType w:val="hybridMultilevel"/>
    <w:tmpl w:val="9BEA0E7A"/>
    <w:lvl w:ilvl="0" w:tplc="8CAC4CFC">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5" w15:restartNumberingAfterBreak="0">
    <w:nsid w:val="0E2D0DBA"/>
    <w:multiLevelType w:val="hybridMultilevel"/>
    <w:tmpl w:val="482628BE"/>
    <w:lvl w:ilvl="0" w:tplc="04130003">
      <w:start w:val="1"/>
      <w:numFmt w:val="bullet"/>
      <w:lvlText w:val="o"/>
      <w:lvlJc w:val="left"/>
      <w:pPr>
        <w:ind w:left="1437" w:hanging="360"/>
      </w:pPr>
      <w:rPr>
        <w:rFonts w:ascii="Courier New" w:hAnsi="Courier New" w:cs="Courier New" w:hint="default"/>
      </w:rPr>
    </w:lvl>
    <w:lvl w:ilvl="1" w:tplc="FFFFFFFF">
      <w:start w:val="1"/>
      <w:numFmt w:val="decimal"/>
      <w:lvlText w:val="%2."/>
      <w:lvlJc w:val="left"/>
      <w:pPr>
        <w:ind w:left="2508" w:hanging="360"/>
      </w:pPr>
      <w:rPr>
        <w:rFonts w:hint="default"/>
      </w:r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6" w15:restartNumberingAfterBreak="0">
    <w:nsid w:val="121B552E"/>
    <w:multiLevelType w:val="hybridMultilevel"/>
    <w:tmpl w:val="BB02CFAA"/>
    <w:lvl w:ilvl="0" w:tplc="4556602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171420FE"/>
    <w:multiLevelType w:val="hybridMultilevel"/>
    <w:tmpl w:val="E45ADAC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CA35F3"/>
    <w:multiLevelType w:val="hybridMultilevel"/>
    <w:tmpl w:val="7B56F0D2"/>
    <w:lvl w:ilvl="0" w:tplc="3DE6201E">
      <w:start w:val="1"/>
      <w:numFmt w:val="lowerLetter"/>
      <w:lvlText w:val="%1."/>
      <w:lvlJc w:val="left"/>
      <w:pPr>
        <w:ind w:left="720" w:hanging="360"/>
      </w:pPr>
      <w:rPr>
        <w:rFonts w:ascii="Arial" w:eastAsia="Times New Roman" w:hAnsi="Arial"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255C09"/>
    <w:multiLevelType w:val="hybridMultilevel"/>
    <w:tmpl w:val="01D6AE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4F3EF4"/>
    <w:multiLevelType w:val="hybridMultilevel"/>
    <w:tmpl w:val="DD92C13C"/>
    <w:lvl w:ilvl="0" w:tplc="8CAC4CF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1EC10AA6"/>
    <w:multiLevelType w:val="hybridMultilevel"/>
    <w:tmpl w:val="F0C0A708"/>
    <w:lvl w:ilvl="0" w:tplc="BF0A6C02">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22D449AC"/>
    <w:multiLevelType w:val="hybridMultilevel"/>
    <w:tmpl w:val="457C19BC"/>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3" w15:restartNumberingAfterBreak="0">
    <w:nsid w:val="24160AF5"/>
    <w:multiLevelType w:val="hybridMultilevel"/>
    <w:tmpl w:val="5D5E56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AC6C79"/>
    <w:multiLevelType w:val="hybridMultilevel"/>
    <w:tmpl w:val="DD92C13C"/>
    <w:lvl w:ilvl="0" w:tplc="8CAC4CFC">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5" w15:restartNumberingAfterBreak="0">
    <w:nsid w:val="2B99480B"/>
    <w:multiLevelType w:val="hybridMultilevel"/>
    <w:tmpl w:val="19FC54A6"/>
    <w:lvl w:ilvl="0" w:tplc="38B27E28">
      <w:start w:val="1"/>
      <w:numFmt w:val="decimal"/>
      <w:pStyle w:val="2eopsomming"/>
      <w:lvlText w:val="%1."/>
      <w:lvlJc w:val="left"/>
      <w:pPr>
        <w:ind w:left="1004" w:hanging="360"/>
      </w:pPr>
    </w:lvl>
    <w:lvl w:ilvl="1" w:tplc="04130019">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6" w15:restartNumberingAfterBreak="0">
    <w:nsid w:val="2F910D11"/>
    <w:multiLevelType w:val="hybridMultilevel"/>
    <w:tmpl w:val="8D963376"/>
    <w:lvl w:ilvl="0" w:tplc="AC109624">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7" w15:restartNumberingAfterBreak="0">
    <w:nsid w:val="319C6E52"/>
    <w:multiLevelType w:val="hybridMultilevel"/>
    <w:tmpl w:val="2DBC023A"/>
    <w:lvl w:ilvl="0" w:tplc="761A505C">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8" w15:restartNumberingAfterBreak="0">
    <w:nsid w:val="32BF12CF"/>
    <w:multiLevelType w:val="hybridMultilevel"/>
    <w:tmpl w:val="BA5CCD18"/>
    <w:lvl w:ilvl="0" w:tplc="04130019">
      <w:start w:val="1"/>
      <w:numFmt w:val="lowerLetter"/>
      <w:lvlText w:val="%1."/>
      <w:lvlJc w:val="left"/>
      <w:pPr>
        <w:ind w:left="720" w:hanging="360"/>
      </w:pPr>
    </w:lvl>
    <w:lvl w:ilvl="1" w:tplc="68C49254">
      <w:start w:val="1"/>
      <w:numFmt w:val="decimal"/>
      <w:lvlText w:val="%2."/>
      <w:lvlJc w:val="left"/>
      <w:pPr>
        <w:ind w:left="1440" w:hanging="360"/>
      </w:pPr>
      <w:rPr>
        <w:rFonts w:hint="default"/>
      </w:rPr>
    </w:lvl>
    <w:lvl w:ilvl="2" w:tplc="986E5A14">
      <w:start w:val="1"/>
      <w:numFmt w:val="lowerLetter"/>
      <w:lvlText w:val="%3."/>
      <w:lvlJc w:val="left"/>
      <w:pPr>
        <w:ind w:left="2160" w:hanging="180"/>
      </w:pPr>
      <w:rPr>
        <w:rFonts w:ascii="Arial" w:eastAsia="Times New Roman" w:hAnsi="Arial" w:cs="Times New Roman"/>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C500A9"/>
    <w:multiLevelType w:val="hybridMultilevel"/>
    <w:tmpl w:val="07D245D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36CF6DD1"/>
    <w:multiLevelType w:val="hybridMultilevel"/>
    <w:tmpl w:val="CEC61C74"/>
    <w:lvl w:ilvl="0" w:tplc="04130001">
      <w:start w:val="1"/>
      <w:numFmt w:val="bullet"/>
      <w:lvlText w:val=""/>
      <w:lvlJc w:val="left"/>
      <w:pPr>
        <w:ind w:left="1437" w:hanging="360"/>
      </w:pPr>
      <w:rPr>
        <w:rFonts w:ascii="Symbol" w:hAnsi="Symbol" w:hint="default"/>
      </w:rPr>
    </w:lvl>
    <w:lvl w:ilvl="1" w:tplc="FFFFFFFF">
      <w:start w:val="1"/>
      <w:numFmt w:val="decimal"/>
      <w:lvlText w:val="%2."/>
      <w:lvlJc w:val="left"/>
      <w:pPr>
        <w:ind w:left="2508" w:hanging="360"/>
      </w:pPr>
      <w:rPr>
        <w:rFonts w:hint="default"/>
      </w:r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21" w15:restartNumberingAfterBreak="0">
    <w:nsid w:val="3926134C"/>
    <w:multiLevelType w:val="hybridMultilevel"/>
    <w:tmpl w:val="08F05AEA"/>
    <w:lvl w:ilvl="0" w:tplc="04130019">
      <w:start w:val="1"/>
      <w:numFmt w:val="lowerLetter"/>
      <w:lvlText w:val="%1."/>
      <w:lvlJc w:val="left"/>
      <w:pPr>
        <w:ind w:left="720" w:hanging="360"/>
      </w:pPr>
    </w:lvl>
    <w:lvl w:ilvl="1" w:tplc="68C49254">
      <w:start w:val="1"/>
      <w:numFmt w:val="decimal"/>
      <w:lvlText w:val="%2."/>
      <w:lvlJc w:val="left"/>
      <w:pPr>
        <w:ind w:left="1440" w:hanging="360"/>
      </w:pPr>
      <w:rPr>
        <w:rFonts w:hint="default"/>
      </w:rPr>
    </w:lvl>
    <w:lvl w:ilvl="2" w:tplc="09F457FE">
      <w:numFmt w:val="bullet"/>
      <w:lvlText w:val="-"/>
      <w:lvlJc w:val="left"/>
      <w:pPr>
        <w:ind w:left="2160" w:hanging="180"/>
      </w:pPr>
      <w:rPr>
        <w:rFonts w:ascii="Arial" w:eastAsia="Times New Roman"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FC541B"/>
    <w:multiLevelType w:val="hybridMultilevel"/>
    <w:tmpl w:val="7B56F0D2"/>
    <w:lvl w:ilvl="0" w:tplc="3DE6201E">
      <w:start w:val="1"/>
      <w:numFmt w:val="lowerLetter"/>
      <w:lvlText w:val="%1."/>
      <w:lvlJc w:val="left"/>
      <w:pPr>
        <w:ind w:left="720" w:hanging="360"/>
      </w:pPr>
      <w:rPr>
        <w:rFonts w:ascii="Arial" w:eastAsia="Times New Roman" w:hAnsi="Arial"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DE5FE3"/>
    <w:multiLevelType w:val="hybridMultilevel"/>
    <w:tmpl w:val="054469EC"/>
    <w:lvl w:ilvl="0" w:tplc="8B8265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B595652"/>
    <w:multiLevelType w:val="hybridMultilevel"/>
    <w:tmpl w:val="C22E0C2C"/>
    <w:lvl w:ilvl="0" w:tplc="139E05AA">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5" w15:restartNumberingAfterBreak="0">
    <w:nsid w:val="4CCA37D1"/>
    <w:multiLevelType w:val="hybridMultilevel"/>
    <w:tmpl w:val="E45ADAC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1B307AE"/>
    <w:multiLevelType w:val="hybridMultilevel"/>
    <w:tmpl w:val="1512A25E"/>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7" w15:restartNumberingAfterBreak="0">
    <w:nsid w:val="53907A89"/>
    <w:multiLevelType w:val="hybridMultilevel"/>
    <w:tmpl w:val="597A33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4FD249E"/>
    <w:multiLevelType w:val="hybridMultilevel"/>
    <w:tmpl w:val="D0B2E82E"/>
    <w:lvl w:ilvl="0" w:tplc="09F457FE">
      <w:numFmt w:val="bullet"/>
      <w:lvlText w:val="-"/>
      <w:lvlJc w:val="left"/>
      <w:pPr>
        <w:ind w:left="1068" w:hanging="360"/>
      </w:pPr>
      <w:rPr>
        <w:rFonts w:ascii="Arial" w:eastAsia="Times New Roman" w:hAnsi="Arial" w:cs="Arial" w:hint="default"/>
      </w:rPr>
    </w:lvl>
    <w:lvl w:ilvl="1" w:tplc="09F457FE">
      <w:numFmt w:val="bullet"/>
      <w:lvlText w:val="-"/>
      <w:lvlJc w:val="left"/>
      <w:pPr>
        <w:ind w:left="1788" w:hanging="360"/>
      </w:pPr>
      <w:rPr>
        <w:rFonts w:ascii="Arial" w:eastAsia="Times New Roman" w:hAnsi="Arial" w:cs="Aria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57633AD4"/>
    <w:multiLevelType w:val="hybridMultilevel"/>
    <w:tmpl w:val="7B56F0D2"/>
    <w:lvl w:ilvl="0" w:tplc="3DE6201E">
      <w:start w:val="1"/>
      <w:numFmt w:val="lowerLetter"/>
      <w:lvlText w:val="%1."/>
      <w:lvlJc w:val="left"/>
      <w:pPr>
        <w:ind w:left="720" w:hanging="360"/>
      </w:pPr>
      <w:rPr>
        <w:rFonts w:ascii="Arial" w:eastAsia="Times New Roman" w:hAnsi="Arial"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EE9504E"/>
    <w:multiLevelType w:val="hybridMultilevel"/>
    <w:tmpl w:val="DD92C13C"/>
    <w:lvl w:ilvl="0" w:tplc="8CAC4CF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 w15:restartNumberingAfterBreak="0">
    <w:nsid w:val="5EFD67A0"/>
    <w:multiLevelType w:val="hybridMultilevel"/>
    <w:tmpl w:val="A84A8FA4"/>
    <w:lvl w:ilvl="0" w:tplc="04130019">
      <w:start w:val="1"/>
      <w:numFmt w:val="lowerLetter"/>
      <w:lvlText w:val="%1."/>
      <w:lvlJc w:val="left"/>
      <w:pPr>
        <w:ind w:left="720" w:hanging="360"/>
      </w:pPr>
    </w:lvl>
    <w:lvl w:ilvl="1" w:tplc="09F457FE">
      <w:numFmt w:val="bullet"/>
      <w:lvlText w:val="-"/>
      <w:lvlJc w:val="left"/>
      <w:pPr>
        <w:ind w:left="1440" w:hanging="36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FEA6AE2"/>
    <w:multiLevelType w:val="hybridMultilevel"/>
    <w:tmpl w:val="85849272"/>
    <w:lvl w:ilvl="0" w:tplc="09F457FE">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6143202C"/>
    <w:multiLevelType w:val="hybridMultilevel"/>
    <w:tmpl w:val="6908F5A2"/>
    <w:lvl w:ilvl="0" w:tplc="E9EEF554">
      <w:start w:val="1"/>
      <w:numFmt w:val="lowerLetter"/>
      <w:lvlText w:val="%1."/>
      <w:lvlJc w:val="left"/>
      <w:pPr>
        <w:ind w:left="720" w:hanging="360"/>
      </w:pPr>
      <w:rPr>
        <w:rFonts w:ascii="Arial" w:eastAsia="Times New Roman" w:hAnsi="Arial"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3482005"/>
    <w:multiLevelType w:val="hybridMultilevel"/>
    <w:tmpl w:val="D700CC8C"/>
    <w:lvl w:ilvl="0" w:tplc="8B8265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86B2CBF"/>
    <w:multiLevelType w:val="hybridMultilevel"/>
    <w:tmpl w:val="CBF40810"/>
    <w:lvl w:ilvl="0" w:tplc="04130019">
      <w:start w:val="1"/>
      <w:numFmt w:val="lowerLetter"/>
      <w:lvlText w:val="%1."/>
      <w:lvlJc w:val="left"/>
      <w:pPr>
        <w:ind w:left="720" w:hanging="360"/>
      </w:pPr>
    </w:lvl>
    <w:lvl w:ilvl="1" w:tplc="68C49254">
      <w:start w:val="1"/>
      <w:numFmt w:val="decimal"/>
      <w:lvlText w:val="%2."/>
      <w:lvlJc w:val="left"/>
      <w:pPr>
        <w:ind w:left="1440" w:hanging="360"/>
      </w:pPr>
      <w:rPr>
        <w:rFonts w:hint="default"/>
      </w:rPr>
    </w:lvl>
    <w:lvl w:ilvl="2" w:tplc="09F457FE">
      <w:numFmt w:val="bullet"/>
      <w:lvlText w:val="-"/>
      <w:lvlJc w:val="left"/>
      <w:pPr>
        <w:ind w:left="2160" w:hanging="180"/>
      </w:pPr>
      <w:rPr>
        <w:rFonts w:ascii="Arial" w:eastAsia="Times New Roman"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9367A72"/>
    <w:multiLevelType w:val="hybridMultilevel"/>
    <w:tmpl w:val="56F0998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BDF2A7F"/>
    <w:multiLevelType w:val="hybridMultilevel"/>
    <w:tmpl w:val="DD92C13C"/>
    <w:lvl w:ilvl="0" w:tplc="8CAC4CFC">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38" w15:restartNumberingAfterBreak="0">
    <w:nsid w:val="6CE7237F"/>
    <w:multiLevelType w:val="hybridMultilevel"/>
    <w:tmpl w:val="458A0FA8"/>
    <w:lvl w:ilvl="0" w:tplc="29388E66">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39" w15:restartNumberingAfterBreak="0">
    <w:nsid w:val="6DF50CCC"/>
    <w:multiLevelType w:val="hybridMultilevel"/>
    <w:tmpl w:val="D12628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F206505"/>
    <w:multiLevelType w:val="multilevel"/>
    <w:tmpl w:val="CAE8DC0E"/>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433D5A"/>
    <w:multiLevelType w:val="hybridMultilevel"/>
    <w:tmpl w:val="C0EEE0F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2" w15:restartNumberingAfterBreak="0">
    <w:nsid w:val="6F747312"/>
    <w:multiLevelType w:val="hybridMultilevel"/>
    <w:tmpl w:val="40B23B06"/>
    <w:lvl w:ilvl="0" w:tplc="D60C0CAA">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43" w15:restartNumberingAfterBreak="0">
    <w:nsid w:val="70053A56"/>
    <w:multiLevelType w:val="hybridMultilevel"/>
    <w:tmpl w:val="386C1054"/>
    <w:lvl w:ilvl="0" w:tplc="B5DAFDB0">
      <w:start w:val="1"/>
      <w:numFmt w:val="bullet"/>
      <w:pStyle w:val="Lijstalinea"/>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0BA4ECC"/>
    <w:multiLevelType w:val="hybridMultilevel"/>
    <w:tmpl w:val="576C5DFC"/>
    <w:lvl w:ilvl="0" w:tplc="09F457FE">
      <w:numFmt w:val="bullet"/>
      <w:lvlText w:val="-"/>
      <w:lvlJc w:val="left"/>
      <w:pPr>
        <w:ind w:left="1077" w:hanging="360"/>
      </w:pPr>
      <w:rPr>
        <w:rFonts w:ascii="Arial" w:eastAsia="Times New Roman" w:hAnsi="Arial" w:cs="Arial" w:hint="default"/>
      </w:rPr>
    </w:lvl>
    <w:lvl w:ilvl="1" w:tplc="04130003">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45" w15:restartNumberingAfterBreak="0">
    <w:nsid w:val="78064B1E"/>
    <w:multiLevelType w:val="hybridMultilevel"/>
    <w:tmpl w:val="24726C16"/>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6" w15:restartNumberingAfterBreak="0">
    <w:nsid w:val="7E1D7B23"/>
    <w:multiLevelType w:val="hybridMultilevel"/>
    <w:tmpl w:val="EAD0E5DE"/>
    <w:lvl w:ilvl="0" w:tplc="04130003">
      <w:start w:val="1"/>
      <w:numFmt w:val="bullet"/>
      <w:lvlText w:val="o"/>
      <w:lvlJc w:val="left"/>
      <w:pPr>
        <w:ind w:left="1428" w:hanging="360"/>
      </w:pPr>
      <w:rPr>
        <w:rFonts w:ascii="Courier New" w:hAnsi="Courier New" w:cs="Courier New" w:hint="default"/>
      </w:rPr>
    </w:lvl>
    <w:lvl w:ilvl="1" w:tplc="FA58ADA0">
      <w:start w:val="1"/>
      <w:numFmt w:val="decimal"/>
      <w:lvlText w:val="%2."/>
      <w:lvlJc w:val="left"/>
      <w:pPr>
        <w:ind w:left="2148" w:hanging="360"/>
      </w:pPr>
      <w:rPr>
        <w:rFonts w:hint="default"/>
      </w:r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16cid:durableId="235671908">
    <w:abstractNumId w:val="15"/>
  </w:num>
  <w:num w:numId="2" w16cid:durableId="1951087613">
    <w:abstractNumId w:val="43"/>
  </w:num>
  <w:num w:numId="3" w16cid:durableId="1859000988">
    <w:abstractNumId w:val="9"/>
  </w:num>
  <w:num w:numId="4" w16cid:durableId="1977754771">
    <w:abstractNumId w:val="35"/>
  </w:num>
  <w:num w:numId="5" w16cid:durableId="2123723864">
    <w:abstractNumId w:val="25"/>
  </w:num>
  <w:num w:numId="6" w16cid:durableId="1286110915">
    <w:abstractNumId w:val="32"/>
  </w:num>
  <w:num w:numId="7" w16cid:durableId="748695908">
    <w:abstractNumId w:val="33"/>
  </w:num>
  <w:num w:numId="8" w16cid:durableId="1646356470">
    <w:abstractNumId w:val="8"/>
  </w:num>
  <w:num w:numId="9" w16cid:durableId="706175485">
    <w:abstractNumId w:val="34"/>
  </w:num>
  <w:num w:numId="10" w16cid:durableId="1550607587">
    <w:abstractNumId w:val="28"/>
  </w:num>
  <w:num w:numId="11" w16cid:durableId="1982148421">
    <w:abstractNumId w:val="45"/>
  </w:num>
  <w:num w:numId="12" w16cid:durableId="533689743">
    <w:abstractNumId w:val="26"/>
  </w:num>
  <w:num w:numId="13" w16cid:durableId="1198737994">
    <w:abstractNumId w:val="7"/>
  </w:num>
  <w:num w:numId="14" w16cid:durableId="1101293606">
    <w:abstractNumId w:val="46"/>
  </w:num>
  <w:num w:numId="15" w16cid:durableId="784615319">
    <w:abstractNumId w:val="39"/>
  </w:num>
  <w:num w:numId="16" w16cid:durableId="158349202">
    <w:abstractNumId w:val="31"/>
  </w:num>
  <w:num w:numId="17" w16cid:durableId="617571244">
    <w:abstractNumId w:val="13"/>
  </w:num>
  <w:num w:numId="18" w16cid:durableId="2049645143">
    <w:abstractNumId w:val="23"/>
  </w:num>
  <w:num w:numId="19" w16cid:durableId="238102827">
    <w:abstractNumId w:val="1"/>
  </w:num>
  <w:num w:numId="20" w16cid:durableId="577592275">
    <w:abstractNumId w:val="40"/>
  </w:num>
  <w:num w:numId="21" w16cid:durableId="381289647">
    <w:abstractNumId w:val="42"/>
  </w:num>
  <w:num w:numId="22" w16cid:durableId="456682166">
    <w:abstractNumId w:val="27"/>
  </w:num>
  <w:num w:numId="23" w16cid:durableId="461774217">
    <w:abstractNumId w:val="41"/>
  </w:num>
  <w:num w:numId="24" w16cid:durableId="1072970584">
    <w:abstractNumId w:val="19"/>
  </w:num>
  <w:num w:numId="25" w16cid:durableId="706219113">
    <w:abstractNumId w:val="12"/>
  </w:num>
  <w:num w:numId="26" w16cid:durableId="400100914">
    <w:abstractNumId w:val="37"/>
  </w:num>
  <w:num w:numId="27" w16cid:durableId="61414933">
    <w:abstractNumId w:val="44"/>
  </w:num>
  <w:num w:numId="28" w16cid:durableId="1203322859">
    <w:abstractNumId w:val="14"/>
  </w:num>
  <w:num w:numId="29" w16cid:durableId="1148520899">
    <w:abstractNumId w:val="30"/>
  </w:num>
  <w:num w:numId="30" w16cid:durableId="1549494864">
    <w:abstractNumId w:val="10"/>
  </w:num>
  <w:num w:numId="31" w16cid:durableId="1662468299">
    <w:abstractNumId w:val="2"/>
  </w:num>
  <w:num w:numId="32" w16cid:durableId="1588925184">
    <w:abstractNumId w:val="4"/>
  </w:num>
  <w:num w:numId="33" w16cid:durableId="1571505035">
    <w:abstractNumId w:val="11"/>
  </w:num>
  <w:num w:numId="34" w16cid:durableId="1489706429">
    <w:abstractNumId w:val="22"/>
  </w:num>
  <w:num w:numId="35" w16cid:durableId="1864005068">
    <w:abstractNumId w:val="29"/>
  </w:num>
  <w:num w:numId="36" w16cid:durableId="1027373229">
    <w:abstractNumId w:val="38"/>
  </w:num>
  <w:num w:numId="37" w16cid:durableId="1467549862">
    <w:abstractNumId w:val="18"/>
  </w:num>
  <w:num w:numId="38" w16cid:durableId="1378892691">
    <w:abstractNumId w:val="21"/>
  </w:num>
  <w:num w:numId="39" w16cid:durableId="934675505">
    <w:abstractNumId w:val="36"/>
  </w:num>
  <w:num w:numId="40" w16cid:durableId="1882282835">
    <w:abstractNumId w:val="17"/>
  </w:num>
  <w:num w:numId="41" w16cid:durableId="1670596085">
    <w:abstractNumId w:val="24"/>
  </w:num>
  <w:num w:numId="42" w16cid:durableId="1045714116">
    <w:abstractNumId w:val="16"/>
  </w:num>
  <w:num w:numId="43" w16cid:durableId="1519613154">
    <w:abstractNumId w:val="0"/>
  </w:num>
  <w:num w:numId="44" w16cid:durableId="1478107200">
    <w:abstractNumId w:val="6"/>
  </w:num>
  <w:num w:numId="45" w16cid:durableId="1285651129">
    <w:abstractNumId w:val="3"/>
  </w:num>
  <w:num w:numId="46" w16cid:durableId="896169110">
    <w:abstractNumId w:val="20"/>
  </w:num>
  <w:num w:numId="47" w16cid:durableId="131048202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E2F"/>
    <w:rsid w:val="00002CDE"/>
    <w:rsid w:val="0000705E"/>
    <w:rsid w:val="000214C7"/>
    <w:rsid w:val="00026170"/>
    <w:rsid w:val="000304A3"/>
    <w:rsid w:val="000377A9"/>
    <w:rsid w:val="00042F20"/>
    <w:rsid w:val="00045F0D"/>
    <w:rsid w:val="0004616C"/>
    <w:rsid w:val="00072368"/>
    <w:rsid w:val="000809A2"/>
    <w:rsid w:val="00080B7C"/>
    <w:rsid w:val="0008210D"/>
    <w:rsid w:val="00085F7B"/>
    <w:rsid w:val="000875BB"/>
    <w:rsid w:val="00090A58"/>
    <w:rsid w:val="00097110"/>
    <w:rsid w:val="000A2248"/>
    <w:rsid w:val="000A3DB1"/>
    <w:rsid w:val="000B418B"/>
    <w:rsid w:val="000B6F4D"/>
    <w:rsid w:val="000D0111"/>
    <w:rsid w:val="000D5E42"/>
    <w:rsid w:val="000F1719"/>
    <w:rsid w:val="001036BB"/>
    <w:rsid w:val="00103821"/>
    <w:rsid w:val="00106011"/>
    <w:rsid w:val="00113FE5"/>
    <w:rsid w:val="0012001D"/>
    <w:rsid w:val="00120A41"/>
    <w:rsid w:val="00120FDC"/>
    <w:rsid w:val="00122D24"/>
    <w:rsid w:val="0013176E"/>
    <w:rsid w:val="00133FD0"/>
    <w:rsid w:val="00152130"/>
    <w:rsid w:val="0015517A"/>
    <w:rsid w:val="001712F9"/>
    <w:rsid w:val="0019630B"/>
    <w:rsid w:val="001A3403"/>
    <w:rsid w:val="001A5972"/>
    <w:rsid w:val="001A789F"/>
    <w:rsid w:val="001B2577"/>
    <w:rsid w:val="001B3A5A"/>
    <w:rsid w:val="001B6D8F"/>
    <w:rsid w:val="001C0095"/>
    <w:rsid w:val="001C4E73"/>
    <w:rsid w:val="001E1E66"/>
    <w:rsid w:val="001E2B9C"/>
    <w:rsid w:val="001E51FA"/>
    <w:rsid w:val="001F0107"/>
    <w:rsid w:val="002120E2"/>
    <w:rsid w:val="0021284A"/>
    <w:rsid w:val="00214704"/>
    <w:rsid w:val="00220A88"/>
    <w:rsid w:val="00221929"/>
    <w:rsid w:val="00221E6B"/>
    <w:rsid w:val="002225D7"/>
    <w:rsid w:val="00234545"/>
    <w:rsid w:val="002469FD"/>
    <w:rsid w:val="002531D5"/>
    <w:rsid w:val="00254CD1"/>
    <w:rsid w:val="00261CCF"/>
    <w:rsid w:val="0027008B"/>
    <w:rsid w:val="00275F0C"/>
    <w:rsid w:val="002801E0"/>
    <w:rsid w:val="00281BA7"/>
    <w:rsid w:val="0029561E"/>
    <w:rsid w:val="002B1443"/>
    <w:rsid w:val="002B340F"/>
    <w:rsid w:val="002B74CA"/>
    <w:rsid w:val="002C2CC9"/>
    <w:rsid w:val="002D43D7"/>
    <w:rsid w:val="00300235"/>
    <w:rsid w:val="00301DFA"/>
    <w:rsid w:val="0030315D"/>
    <w:rsid w:val="00305B8D"/>
    <w:rsid w:val="00311822"/>
    <w:rsid w:val="00320DBA"/>
    <w:rsid w:val="003231EF"/>
    <w:rsid w:val="003333E6"/>
    <w:rsid w:val="00344DF3"/>
    <w:rsid w:val="0036031C"/>
    <w:rsid w:val="00362FB5"/>
    <w:rsid w:val="0036359A"/>
    <w:rsid w:val="003667F9"/>
    <w:rsid w:val="00373FCF"/>
    <w:rsid w:val="003745AF"/>
    <w:rsid w:val="00381529"/>
    <w:rsid w:val="00385980"/>
    <w:rsid w:val="00390612"/>
    <w:rsid w:val="003910DC"/>
    <w:rsid w:val="003A5BCC"/>
    <w:rsid w:val="003B0B62"/>
    <w:rsid w:val="003B18C0"/>
    <w:rsid w:val="003C743E"/>
    <w:rsid w:val="003D707B"/>
    <w:rsid w:val="003E06F9"/>
    <w:rsid w:val="003E4BE2"/>
    <w:rsid w:val="003F0B31"/>
    <w:rsid w:val="00400FCF"/>
    <w:rsid w:val="0040318C"/>
    <w:rsid w:val="00404F5A"/>
    <w:rsid w:val="00423692"/>
    <w:rsid w:val="00424EC5"/>
    <w:rsid w:val="00436B00"/>
    <w:rsid w:val="00440EB6"/>
    <w:rsid w:val="00445BC3"/>
    <w:rsid w:val="004467F9"/>
    <w:rsid w:val="00451CC2"/>
    <w:rsid w:val="00462DBB"/>
    <w:rsid w:val="00467AA8"/>
    <w:rsid w:val="0047152A"/>
    <w:rsid w:val="004731AE"/>
    <w:rsid w:val="0048020E"/>
    <w:rsid w:val="00484D29"/>
    <w:rsid w:val="004A02BD"/>
    <w:rsid w:val="004A20E3"/>
    <w:rsid w:val="004A2B65"/>
    <w:rsid w:val="004B2555"/>
    <w:rsid w:val="004B2713"/>
    <w:rsid w:val="004B47B8"/>
    <w:rsid w:val="004B5ACD"/>
    <w:rsid w:val="004C1430"/>
    <w:rsid w:val="004C6319"/>
    <w:rsid w:val="004D1326"/>
    <w:rsid w:val="004D1577"/>
    <w:rsid w:val="004D34BD"/>
    <w:rsid w:val="004D6364"/>
    <w:rsid w:val="004D70F0"/>
    <w:rsid w:val="00514E4F"/>
    <w:rsid w:val="00515BC6"/>
    <w:rsid w:val="005243E0"/>
    <w:rsid w:val="00537A43"/>
    <w:rsid w:val="00540702"/>
    <w:rsid w:val="00542003"/>
    <w:rsid w:val="0055726F"/>
    <w:rsid w:val="005667B5"/>
    <w:rsid w:val="00567522"/>
    <w:rsid w:val="005723DA"/>
    <w:rsid w:val="00580999"/>
    <w:rsid w:val="005A0A2C"/>
    <w:rsid w:val="005A38A5"/>
    <w:rsid w:val="005A592F"/>
    <w:rsid w:val="005A5BAF"/>
    <w:rsid w:val="005B224C"/>
    <w:rsid w:val="005C4A68"/>
    <w:rsid w:val="005C4EC8"/>
    <w:rsid w:val="005C7753"/>
    <w:rsid w:val="005E5948"/>
    <w:rsid w:val="005F61D2"/>
    <w:rsid w:val="005F6D52"/>
    <w:rsid w:val="0060451C"/>
    <w:rsid w:val="00605F3A"/>
    <w:rsid w:val="00616C1A"/>
    <w:rsid w:val="00620D74"/>
    <w:rsid w:val="00635772"/>
    <w:rsid w:val="0064203B"/>
    <w:rsid w:val="00644341"/>
    <w:rsid w:val="0064485E"/>
    <w:rsid w:val="00644FAF"/>
    <w:rsid w:val="00645E38"/>
    <w:rsid w:val="00654717"/>
    <w:rsid w:val="0066430F"/>
    <w:rsid w:val="00667AF2"/>
    <w:rsid w:val="00682C02"/>
    <w:rsid w:val="00683903"/>
    <w:rsid w:val="00684E9C"/>
    <w:rsid w:val="00687AEA"/>
    <w:rsid w:val="00697E1C"/>
    <w:rsid w:val="006A21CA"/>
    <w:rsid w:val="006A415A"/>
    <w:rsid w:val="006B3DD0"/>
    <w:rsid w:val="006B55D1"/>
    <w:rsid w:val="006C2A7D"/>
    <w:rsid w:val="006C395F"/>
    <w:rsid w:val="006C608E"/>
    <w:rsid w:val="006D5C41"/>
    <w:rsid w:val="006D5FBF"/>
    <w:rsid w:val="006E589C"/>
    <w:rsid w:val="006F0FE5"/>
    <w:rsid w:val="00703B10"/>
    <w:rsid w:val="0071762C"/>
    <w:rsid w:val="00721789"/>
    <w:rsid w:val="00722499"/>
    <w:rsid w:val="00724D82"/>
    <w:rsid w:val="00726A45"/>
    <w:rsid w:val="007307D4"/>
    <w:rsid w:val="00730E02"/>
    <w:rsid w:val="00732490"/>
    <w:rsid w:val="007333F8"/>
    <w:rsid w:val="0073364E"/>
    <w:rsid w:val="00733A7D"/>
    <w:rsid w:val="007347DD"/>
    <w:rsid w:val="00736E2F"/>
    <w:rsid w:val="00740E4E"/>
    <w:rsid w:val="00743BCE"/>
    <w:rsid w:val="00750B3A"/>
    <w:rsid w:val="00754CC6"/>
    <w:rsid w:val="00760A44"/>
    <w:rsid w:val="00767325"/>
    <w:rsid w:val="0076763C"/>
    <w:rsid w:val="0077284C"/>
    <w:rsid w:val="007807FB"/>
    <w:rsid w:val="00782A8D"/>
    <w:rsid w:val="007965C0"/>
    <w:rsid w:val="00797D65"/>
    <w:rsid w:val="007A4BF0"/>
    <w:rsid w:val="007A5F21"/>
    <w:rsid w:val="007B4887"/>
    <w:rsid w:val="007C7A2D"/>
    <w:rsid w:val="007D7C67"/>
    <w:rsid w:val="007E0FD8"/>
    <w:rsid w:val="007E67EA"/>
    <w:rsid w:val="00800251"/>
    <w:rsid w:val="00802040"/>
    <w:rsid w:val="00817C25"/>
    <w:rsid w:val="00820E36"/>
    <w:rsid w:val="00824B61"/>
    <w:rsid w:val="008349AA"/>
    <w:rsid w:val="00842CF4"/>
    <w:rsid w:val="0085109E"/>
    <w:rsid w:val="00852045"/>
    <w:rsid w:val="0085399F"/>
    <w:rsid w:val="008602FA"/>
    <w:rsid w:val="00862036"/>
    <w:rsid w:val="00862F88"/>
    <w:rsid w:val="0086671D"/>
    <w:rsid w:val="008718D6"/>
    <w:rsid w:val="008809CC"/>
    <w:rsid w:val="00883A38"/>
    <w:rsid w:val="008A32F3"/>
    <w:rsid w:val="008A5D6A"/>
    <w:rsid w:val="008A6610"/>
    <w:rsid w:val="008B494C"/>
    <w:rsid w:val="008C2323"/>
    <w:rsid w:val="008C3A5F"/>
    <w:rsid w:val="008C5BC9"/>
    <w:rsid w:val="008C5CE7"/>
    <w:rsid w:val="008D009D"/>
    <w:rsid w:val="008D08CD"/>
    <w:rsid w:val="008D1199"/>
    <w:rsid w:val="008F7AA1"/>
    <w:rsid w:val="00907AB0"/>
    <w:rsid w:val="00915A91"/>
    <w:rsid w:val="00922C36"/>
    <w:rsid w:val="009236CA"/>
    <w:rsid w:val="00934BDB"/>
    <w:rsid w:val="00935A29"/>
    <w:rsid w:val="00940591"/>
    <w:rsid w:val="00943850"/>
    <w:rsid w:val="00945791"/>
    <w:rsid w:val="00947DA3"/>
    <w:rsid w:val="00960845"/>
    <w:rsid w:val="009633B4"/>
    <w:rsid w:val="00967DA5"/>
    <w:rsid w:val="009767A3"/>
    <w:rsid w:val="00984B0B"/>
    <w:rsid w:val="009866EE"/>
    <w:rsid w:val="009870C3"/>
    <w:rsid w:val="00991689"/>
    <w:rsid w:val="009959FD"/>
    <w:rsid w:val="009C4357"/>
    <w:rsid w:val="009C49AC"/>
    <w:rsid w:val="009D07C6"/>
    <w:rsid w:val="009D144A"/>
    <w:rsid w:val="009E5395"/>
    <w:rsid w:val="009F17E7"/>
    <w:rsid w:val="00A02BFE"/>
    <w:rsid w:val="00A0323F"/>
    <w:rsid w:val="00A05E45"/>
    <w:rsid w:val="00A10870"/>
    <w:rsid w:val="00A11C7A"/>
    <w:rsid w:val="00A22C22"/>
    <w:rsid w:val="00A34F37"/>
    <w:rsid w:val="00A36729"/>
    <w:rsid w:val="00A42075"/>
    <w:rsid w:val="00A42BB1"/>
    <w:rsid w:val="00A5178F"/>
    <w:rsid w:val="00A63006"/>
    <w:rsid w:val="00A63C30"/>
    <w:rsid w:val="00A734F3"/>
    <w:rsid w:val="00A82294"/>
    <w:rsid w:val="00AA0084"/>
    <w:rsid w:val="00AA0E6A"/>
    <w:rsid w:val="00AA44DD"/>
    <w:rsid w:val="00AB6EBE"/>
    <w:rsid w:val="00AB7DF2"/>
    <w:rsid w:val="00AC1E60"/>
    <w:rsid w:val="00AC239C"/>
    <w:rsid w:val="00AC74B0"/>
    <w:rsid w:val="00AD13D8"/>
    <w:rsid w:val="00AD2EF8"/>
    <w:rsid w:val="00AD2EFC"/>
    <w:rsid w:val="00AD4A90"/>
    <w:rsid w:val="00AE0DE7"/>
    <w:rsid w:val="00AF2610"/>
    <w:rsid w:val="00AF37AC"/>
    <w:rsid w:val="00B00DF4"/>
    <w:rsid w:val="00B010D3"/>
    <w:rsid w:val="00B1405F"/>
    <w:rsid w:val="00B23774"/>
    <w:rsid w:val="00B264A2"/>
    <w:rsid w:val="00B333C0"/>
    <w:rsid w:val="00B34D59"/>
    <w:rsid w:val="00B36568"/>
    <w:rsid w:val="00B5159E"/>
    <w:rsid w:val="00B67D9A"/>
    <w:rsid w:val="00B73FFB"/>
    <w:rsid w:val="00B819FB"/>
    <w:rsid w:val="00B81B77"/>
    <w:rsid w:val="00B83228"/>
    <w:rsid w:val="00B84643"/>
    <w:rsid w:val="00B86CB4"/>
    <w:rsid w:val="00B97F14"/>
    <w:rsid w:val="00BA4B25"/>
    <w:rsid w:val="00BB2332"/>
    <w:rsid w:val="00BC1CBE"/>
    <w:rsid w:val="00BC3956"/>
    <w:rsid w:val="00BD0D25"/>
    <w:rsid w:val="00BD43BC"/>
    <w:rsid w:val="00BD6F3E"/>
    <w:rsid w:val="00BD72FB"/>
    <w:rsid w:val="00BE0283"/>
    <w:rsid w:val="00BE412A"/>
    <w:rsid w:val="00BE4BC4"/>
    <w:rsid w:val="00BF5E63"/>
    <w:rsid w:val="00C02FA3"/>
    <w:rsid w:val="00C11C7F"/>
    <w:rsid w:val="00C1503A"/>
    <w:rsid w:val="00C27D25"/>
    <w:rsid w:val="00C32CE6"/>
    <w:rsid w:val="00C37826"/>
    <w:rsid w:val="00C37E4B"/>
    <w:rsid w:val="00C404F1"/>
    <w:rsid w:val="00C44AC6"/>
    <w:rsid w:val="00C50C86"/>
    <w:rsid w:val="00C5109F"/>
    <w:rsid w:val="00C55B31"/>
    <w:rsid w:val="00C630FA"/>
    <w:rsid w:val="00C63CD0"/>
    <w:rsid w:val="00C64629"/>
    <w:rsid w:val="00C66BA5"/>
    <w:rsid w:val="00C71452"/>
    <w:rsid w:val="00C74CF3"/>
    <w:rsid w:val="00C76F19"/>
    <w:rsid w:val="00C807A2"/>
    <w:rsid w:val="00C8385B"/>
    <w:rsid w:val="00C863EA"/>
    <w:rsid w:val="00C876F4"/>
    <w:rsid w:val="00C914FB"/>
    <w:rsid w:val="00C95E12"/>
    <w:rsid w:val="00C96258"/>
    <w:rsid w:val="00C97EC2"/>
    <w:rsid w:val="00CA26F8"/>
    <w:rsid w:val="00CB3472"/>
    <w:rsid w:val="00CB4D1F"/>
    <w:rsid w:val="00CB4FB0"/>
    <w:rsid w:val="00CC029F"/>
    <w:rsid w:val="00CC292B"/>
    <w:rsid w:val="00CC76E9"/>
    <w:rsid w:val="00CD145B"/>
    <w:rsid w:val="00CD152C"/>
    <w:rsid w:val="00CD2C09"/>
    <w:rsid w:val="00CE49A1"/>
    <w:rsid w:val="00CF0C17"/>
    <w:rsid w:val="00CF4FCD"/>
    <w:rsid w:val="00CF76FC"/>
    <w:rsid w:val="00D05E03"/>
    <w:rsid w:val="00D26788"/>
    <w:rsid w:val="00D30905"/>
    <w:rsid w:val="00D326EE"/>
    <w:rsid w:val="00D34812"/>
    <w:rsid w:val="00D63689"/>
    <w:rsid w:val="00D63F21"/>
    <w:rsid w:val="00D70B8D"/>
    <w:rsid w:val="00D8135E"/>
    <w:rsid w:val="00D86408"/>
    <w:rsid w:val="00D9130F"/>
    <w:rsid w:val="00D97C87"/>
    <w:rsid w:val="00DA33CB"/>
    <w:rsid w:val="00DA5C8F"/>
    <w:rsid w:val="00DA7B81"/>
    <w:rsid w:val="00DB565C"/>
    <w:rsid w:val="00DB6BBB"/>
    <w:rsid w:val="00DB6F0A"/>
    <w:rsid w:val="00DC074F"/>
    <w:rsid w:val="00DC3E5F"/>
    <w:rsid w:val="00DE2769"/>
    <w:rsid w:val="00DE3423"/>
    <w:rsid w:val="00E02141"/>
    <w:rsid w:val="00E068ED"/>
    <w:rsid w:val="00E1440C"/>
    <w:rsid w:val="00E17D4E"/>
    <w:rsid w:val="00E22CB0"/>
    <w:rsid w:val="00E266C0"/>
    <w:rsid w:val="00E35F76"/>
    <w:rsid w:val="00E4208C"/>
    <w:rsid w:val="00E468E0"/>
    <w:rsid w:val="00E53229"/>
    <w:rsid w:val="00E573AD"/>
    <w:rsid w:val="00E64207"/>
    <w:rsid w:val="00E66134"/>
    <w:rsid w:val="00E73B66"/>
    <w:rsid w:val="00E75D24"/>
    <w:rsid w:val="00E7796D"/>
    <w:rsid w:val="00E93F3D"/>
    <w:rsid w:val="00E957E0"/>
    <w:rsid w:val="00EA41A3"/>
    <w:rsid w:val="00EA4FE2"/>
    <w:rsid w:val="00EC7D5E"/>
    <w:rsid w:val="00EF2A29"/>
    <w:rsid w:val="00F0050B"/>
    <w:rsid w:val="00F1015B"/>
    <w:rsid w:val="00F151AE"/>
    <w:rsid w:val="00F50B7A"/>
    <w:rsid w:val="00F65A09"/>
    <w:rsid w:val="00F74A9B"/>
    <w:rsid w:val="00F841BA"/>
    <w:rsid w:val="00F84EC6"/>
    <w:rsid w:val="00F90613"/>
    <w:rsid w:val="00F92599"/>
    <w:rsid w:val="00F931D4"/>
    <w:rsid w:val="00FB270F"/>
    <w:rsid w:val="00FB67D6"/>
    <w:rsid w:val="00FB79AE"/>
    <w:rsid w:val="00FC29C4"/>
    <w:rsid w:val="00FC73B4"/>
    <w:rsid w:val="00FD74EF"/>
    <w:rsid w:val="00FE2F80"/>
    <w:rsid w:val="00FE5184"/>
    <w:rsid w:val="00FE71D0"/>
    <w:rsid w:val="00FF0A5C"/>
    <w:rsid w:val="00FF5D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E2F9"/>
  <w15:docId w15:val="{6F3FC0B5-63BF-4759-ABD8-6C4722BA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pPr>
        <w:spacing w:line="276" w:lineRule="auto"/>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6D8F"/>
    <w:rPr>
      <w:rFonts w:ascii="Arial" w:hAnsi="Arial"/>
      <w:szCs w:val="22"/>
    </w:rPr>
  </w:style>
  <w:style w:type="paragraph" w:styleId="Kop1">
    <w:name w:val="heading 1"/>
    <w:aliases w:val="Hoofdstuk"/>
    <w:basedOn w:val="Standaard"/>
    <w:next w:val="Standaard"/>
    <w:link w:val="Kop1Char"/>
    <w:uiPriority w:val="9"/>
    <w:qFormat/>
    <w:rsid w:val="007807FB"/>
    <w:pPr>
      <w:keepNext/>
      <w:keepLines/>
      <w:spacing w:before="160" w:line="240" w:lineRule="auto"/>
      <w:outlineLvl w:val="0"/>
    </w:pPr>
    <w:rPr>
      <w:rFonts w:eastAsiaTheme="majorEastAsia" w:cstheme="majorBidi"/>
      <w:b/>
      <w:bCs/>
      <w:caps/>
      <w:sz w:val="22"/>
      <w:szCs w:val="28"/>
    </w:rPr>
  </w:style>
  <w:style w:type="paragraph" w:styleId="Kop2">
    <w:name w:val="heading 2"/>
    <w:aliases w:val="Paragraaf"/>
    <w:basedOn w:val="Standaard"/>
    <w:next w:val="Standaard"/>
    <w:link w:val="Kop2Char"/>
    <w:autoRedefine/>
    <w:uiPriority w:val="9"/>
    <w:unhideWhenUsed/>
    <w:qFormat/>
    <w:rsid w:val="007A5F21"/>
    <w:pPr>
      <w:keepNext/>
      <w:keepLines/>
      <w:spacing w:before="160" w:line="240" w:lineRule="auto"/>
      <w:outlineLvl w:val="1"/>
    </w:pPr>
    <w:rPr>
      <w:rFonts w:eastAsiaTheme="majorEastAsia" w:cstheme="majorBidi"/>
      <w:b/>
      <w:bCs/>
      <w:color w:val="000000" w:themeColor="text1"/>
      <w:sz w:val="28"/>
      <w:szCs w:val="26"/>
    </w:rPr>
  </w:style>
  <w:style w:type="paragraph" w:styleId="Kop3">
    <w:name w:val="heading 3"/>
    <w:aliases w:val="Artikel"/>
    <w:basedOn w:val="Standaard"/>
    <w:next w:val="Standaard"/>
    <w:link w:val="Kop3Char"/>
    <w:autoRedefine/>
    <w:uiPriority w:val="9"/>
    <w:unhideWhenUsed/>
    <w:qFormat/>
    <w:rsid w:val="00CD2C09"/>
    <w:pPr>
      <w:keepNext/>
      <w:keepLines/>
      <w:spacing w:before="160" w:line="240" w:lineRule="auto"/>
      <w:jc w:val="left"/>
      <w:outlineLvl w:val="2"/>
    </w:pPr>
    <w:rPr>
      <w:rFonts w:eastAsiaTheme="majorEastAsia" w:cstheme="majorBidi"/>
      <w:b/>
      <w:bCs/>
      <w:color w:val="000000" w:themeColor="text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basedOn w:val="Standaardalinea-lettertype"/>
    <w:link w:val="Kop1"/>
    <w:uiPriority w:val="9"/>
    <w:rsid w:val="007807FB"/>
    <w:rPr>
      <w:rFonts w:ascii="Arial" w:eastAsiaTheme="majorEastAsia" w:hAnsi="Arial" w:cstheme="majorBidi"/>
      <w:b/>
      <w:bCs/>
      <w:caps/>
      <w:sz w:val="22"/>
      <w:szCs w:val="28"/>
    </w:rPr>
  </w:style>
  <w:style w:type="character" w:customStyle="1" w:styleId="Kop2Char">
    <w:name w:val="Kop 2 Char"/>
    <w:aliases w:val="Paragraaf Char"/>
    <w:basedOn w:val="Standaardalinea-lettertype"/>
    <w:link w:val="Kop2"/>
    <w:uiPriority w:val="9"/>
    <w:rsid w:val="007A5F21"/>
    <w:rPr>
      <w:rFonts w:ascii="Arial" w:eastAsiaTheme="majorEastAsia" w:hAnsi="Arial" w:cstheme="majorBidi"/>
      <w:b/>
      <w:bCs/>
      <w:color w:val="000000" w:themeColor="text1"/>
      <w:sz w:val="28"/>
      <w:szCs w:val="26"/>
    </w:rPr>
  </w:style>
  <w:style w:type="character" w:customStyle="1" w:styleId="Kop3Char">
    <w:name w:val="Kop 3 Char"/>
    <w:aliases w:val="Artikel Char"/>
    <w:basedOn w:val="Standaardalinea-lettertype"/>
    <w:link w:val="Kop3"/>
    <w:uiPriority w:val="9"/>
    <w:rsid w:val="00CD2C09"/>
    <w:rPr>
      <w:rFonts w:ascii="Arial" w:eastAsiaTheme="majorEastAsia" w:hAnsi="Arial" w:cstheme="majorBidi"/>
      <w:b/>
      <w:bCs/>
      <w:color w:val="000000" w:themeColor="text1"/>
      <w:sz w:val="32"/>
      <w:szCs w:val="32"/>
    </w:rPr>
  </w:style>
  <w:style w:type="paragraph" w:styleId="Titel">
    <w:name w:val="Title"/>
    <w:basedOn w:val="Standaard"/>
    <w:next w:val="Standaard"/>
    <w:link w:val="TitelChar"/>
    <w:uiPriority w:val="10"/>
    <w:qFormat/>
    <w:rsid w:val="003E06F9"/>
    <w:pPr>
      <w:spacing w:line="240" w:lineRule="auto"/>
      <w:contextualSpacing/>
    </w:pPr>
    <w:rPr>
      <w:rFonts w:eastAsiaTheme="majorEastAsia" w:cstheme="majorBidi"/>
      <w:b/>
      <w:color w:val="000000" w:themeColor="text1"/>
      <w:spacing w:val="5"/>
      <w:kern w:val="28"/>
      <w:sz w:val="28"/>
      <w:szCs w:val="52"/>
    </w:rPr>
  </w:style>
  <w:style w:type="character" w:customStyle="1" w:styleId="TitelChar">
    <w:name w:val="Titel Char"/>
    <w:basedOn w:val="Standaardalinea-lettertype"/>
    <w:link w:val="Titel"/>
    <w:uiPriority w:val="10"/>
    <w:rsid w:val="003E06F9"/>
    <w:rPr>
      <w:rFonts w:ascii="Arial" w:eastAsiaTheme="majorEastAsia" w:hAnsi="Arial" w:cstheme="majorBidi"/>
      <w:b/>
      <w:color w:val="000000" w:themeColor="text1"/>
      <w:spacing w:val="5"/>
      <w:kern w:val="28"/>
      <w:sz w:val="28"/>
      <w:szCs w:val="52"/>
    </w:rPr>
  </w:style>
  <w:style w:type="paragraph" w:styleId="Lijstalinea">
    <w:name w:val="List Paragraph"/>
    <w:aliases w:val="1e Opsomming"/>
    <w:basedOn w:val="Standaard"/>
    <w:uiPriority w:val="34"/>
    <w:qFormat/>
    <w:rsid w:val="00915A91"/>
    <w:pPr>
      <w:numPr>
        <w:numId w:val="2"/>
      </w:numPr>
      <w:contextualSpacing/>
    </w:pPr>
  </w:style>
  <w:style w:type="paragraph" w:customStyle="1" w:styleId="2eopsomming">
    <w:name w:val="2e opsomming"/>
    <w:basedOn w:val="Lijstalinea"/>
    <w:rsid w:val="005667B5"/>
    <w:pPr>
      <w:numPr>
        <w:numId w:val="1"/>
      </w:numPr>
      <w:ind w:right="284"/>
    </w:pPr>
  </w:style>
  <w:style w:type="paragraph" w:customStyle="1" w:styleId="Voetnoot">
    <w:name w:val="Voetnoot"/>
    <w:basedOn w:val="Standaard"/>
    <w:next w:val="Voetnoottekst"/>
    <w:qFormat/>
    <w:rsid w:val="00703B10"/>
    <w:rPr>
      <w:lang w:val="en-US"/>
    </w:rPr>
  </w:style>
  <w:style w:type="paragraph" w:styleId="Voetnoottekst">
    <w:name w:val="footnote text"/>
    <w:basedOn w:val="Standaard"/>
    <w:link w:val="VoetnoottekstChar"/>
    <w:uiPriority w:val="99"/>
    <w:semiHidden/>
    <w:unhideWhenUsed/>
    <w:rsid w:val="00703B10"/>
    <w:pPr>
      <w:spacing w:line="240" w:lineRule="auto"/>
    </w:pPr>
    <w:rPr>
      <w:szCs w:val="20"/>
    </w:rPr>
  </w:style>
  <w:style w:type="character" w:customStyle="1" w:styleId="VoetnoottekstChar">
    <w:name w:val="Voetnoottekst Char"/>
    <w:basedOn w:val="Standaardalinea-lettertype"/>
    <w:link w:val="Voetnoottekst"/>
    <w:uiPriority w:val="99"/>
    <w:semiHidden/>
    <w:rsid w:val="00703B10"/>
    <w:rPr>
      <w:rFonts w:ascii="Arial" w:hAnsi="Arial"/>
    </w:rPr>
  </w:style>
  <w:style w:type="character" w:styleId="Tekstvantijdelijkeaanduiding">
    <w:name w:val="Placeholder Text"/>
    <w:basedOn w:val="Standaardalinea-lettertype"/>
    <w:uiPriority w:val="99"/>
    <w:semiHidden/>
    <w:rsid w:val="00D8135E"/>
    <w:rPr>
      <w:color w:val="808080"/>
    </w:rPr>
  </w:style>
  <w:style w:type="paragraph" w:styleId="Ballontekst">
    <w:name w:val="Balloon Text"/>
    <w:basedOn w:val="Standaard"/>
    <w:link w:val="BallontekstChar"/>
    <w:uiPriority w:val="99"/>
    <w:semiHidden/>
    <w:unhideWhenUsed/>
    <w:rsid w:val="00D8135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8135E"/>
    <w:rPr>
      <w:rFonts w:ascii="Tahoma" w:hAnsi="Tahoma" w:cs="Tahoma"/>
      <w:sz w:val="16"/>
      <w:szCs w:val="16"/>
    </w:rPr>
  </w:style>
  <w:style w:type="character" w:customStyle="1" w:styleId="pdeze">
    <w:name w:val="_p_deze"/>
    <w:basedOn w:val="Standaardalinea-lettertype"/>
    <w:rsid w:val="00984B0B"/>
  </w:style>
  <w:style w:type="paragraph" w:styleId="Koptekst">
    <w:name w:val="header"/>
    <w:basedOn w:val="Standaard"/>
    <w:link w:val="KoptekstChar"/>
    <w:uiPriority w:val="99"/>
    <w:unhideWhenUsed/>
    <w:rsid w:val="0085399F"/>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85399F"/>
    <w:rPr>
      <w:rFonts w:ascii="Arial" w:hAnsi="Arial"/>
      <w:szCs w:val="22"/>
    </w:rPr>
  </w:style>
  <w:style w:type="paragraph" w:styleId="Voettekst">
    <w:name w:val="footer"/>
    <w:basedOn w:val="Standaard"/>
    <w:link w:val="VoettekstChar"/>
    <w:uiPriority w:val="99"/>
    <w:unhideWhenUsed/>
    <w:rsid w:val="0085399F"/>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85399F"/>
    <w:rPr>
      <w:rFonts w:ascii="Arial" w:hAnsi="Arial"/>
      <w:szCs w:val="22"/>
    </w:rPr>
  </w:style>
  <w:style w:type="character" w:styleId="Voetnootmarkering">
    <w:name w:val="footnote reference"/>
    <w:basedOn w:val="Standaardalinea-lettertype"/>
    <w:uiPriority w:val="99"/>
    <w:semiHidden/>
    <w:unhideWhenUsed/>
    <w:rsid w:val="00760A44"/>
    <w:rPr>
      <w:vertAlign w:val="superscript"/>
    </w:rPr>
  </w:style>
  <w:style w:type="character" w:styleId="Verwijzingopmerking">
    <w:name w:val="annotation reference"/>
    <w:basedOn w:val="Standaardalinea-lettertype"/>
    <w:uiPriority w:val="99"/>
    <w:semiHidden/>
    <w:unhideWhenUsed/>
    <w:rsid w:val="0030315D"/>
    <w:rPr>
      <w:sz w:val="16"/>
      <w:szCs w:val="16"/>
    </w:rPr>
  </w:style>
  <w:style w:type="paragraph" w:styleId="Tekstopmerking">
    <w:name w:val="annotation text"/>
    <w:basedOn w:val="Standaard"/>
    <w:link w:val="TekstopmerkingChar"/>
    <w:uiPriority w:val="99"/>
    <w:unhideWhenUsed/>
    <w:rsid w:val="0030315D"/>
    <w:pPr>
      <w:spacing w:line="240" w:lineRule="auto"/>
    </w:pPr>
    <w:rPr>
      <w:szCs w:val="20"/>
    </w:rPr>
  </w:style>
  <w:style w:type="character" w:customStyle="1" w:styleId="TekstopmerkingChar">
    <w:name w:val="Tekst opmerking Char"/>
    <w:basedOn w:val="Standaardalinea-lettertype"/>
    <w:link w:val="Tekstopmerking"/>
    <w:uiPriority w:val="99"/>
    <w:rsid w:val="0030315D"/>
    <w:rPr>
      <w:rFonts w:ascii="Arial" w:hAnsi="Arial"/>
    </w:rPr>
  </w:style>
  <w:style w:type="paragraph" w:styleId="Onderwerpvanopmerking">
    <w:name w:val="annotation subject"/>
    <w:basedOn w:val="Tekstopmerking"/>
    <w:next w:val="Tekstopmerking"/>
    <w:link w:val="OnderwerpvanopmerkingChar"/>
    <w:uiPriority w:val="99"/>
    <w:semiHidden/>
    <w:unhideWhenUsed/>
    <w:rsid w:val="0030315D"/>
    <w:rPr>
      <w:b/>
      <w:bCs/>
    </w:rPr>
  </w:style>
  <w:style w:type="character" w:customStyle="1" w:styleId="OnderwerpvanopmerkingChar">
    <w:name w:val="Onderwerp van opmerking Char"/>
    <w:basedOn w:val="TekstopmerkingChar"/>
    <w:link w:val="Onderwerpvanopmerking"/>
    <w:uiPriority w:val="99"/>
    <w:semiHidden/>
    <w:rsid w:val="0030315D"/>
    <w:rPr>
      <w:rFonts w:ascii="Arial" w:hAnsi="Arial"/>
      <w:b/>
      <w:bCs/>
    </w:rPr>
  </w:style>
  <w:style w:type="paragraph" w:styleId="Revisie">
    <w:name w:val="Revision"/>
    <w:hidden/>
    <w:uiPriority w:val="99"/>
    <w:semiHidden/>
    <w:rsid w:val="00754CC6"/>
    <w:pPr>
      <w:spacing w:line="240" w:lineRule="auto"/>
      <w:ind w:left="0"/>
      <w:jc w:val="left"/>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Sjabloon\Collegebesluit-Beleidsregels.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5030-8A1D-4314-A722-CF4EEB05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F:\Sjabloon\Collegebesluit-Beleidsregels.dot</Template>
  <TotalTime>42</TotalTime>
  <Pages>16</Pages>
  <Words>6349</Words>
  <Characters>34921</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datum collegevergadering</vt:lpstr>
    </vt:vector>
  </TitlesOfParts>
  <Company>Gemeente Barneveld</Company>
  <LinksUpToDate>false</LinksUpToDate>
  <CharactersWithSpaces>41188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 collegevergadering</dc:title>
  <dc:creator>Wernsen, Ingrid</dc:creator>
  <cp:lastModifiedBy>maggie doedens</cp:lastModifiedBy>
  <cp:revision>9</cp:revision>
  <cp:lastPrinted>2017-06-08T12:04:00Z</cp:lastPrinted>
  <dcterms:created xsi:type="dcterms:W3CDTF">2022-12-13T15:57:00Z</dcterms:created>
  <dcterms:modified xsi:type="dcterms:W3CDTF">2022-12-13T18:11:00Z</dcterms:modified>
</cp:coreProperties>
</file>